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0CC5" w:rsidRPr="00141AC1" w:rsidRDefault="007F0CC5" w:rsidP="00444CE3">
      <w:pPr>
        <w:spacing w:before="120"/>
        <w:rPr>
          <w:rFonts w:ascii="Times New Roman" w:hAnsi="Times New Roman" w:cs="Times New Roman"/>
          <w:color w:val="auto"/>
          <w:sz w:val="20"/>
          <w:szCs w:val="20"/>
        </w:rPr>
      </w:pPr>
    </w:p>
    <w:tbl>
      <w:tblPr>
        <w:tblStyle w:val="TableGrid"/>
        <w:tblpPr w:leftFromText="180" w:rightFromText="180" w:vertAnchor="text" w:horzAnchor="margin" w:tblpY="-779"/>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
      <w:tblGrid>
        <w:gridCol w:w="5590"/>
        <w:gridCol w:w="9198"/>
      </w:tblGrid>
      <w:tr w:rsidR="001B3237" w:rsidRPr="00141AC1" w:rsidTr="007F0CC5">
        <w:trPr>
          <w:trHeight w:val="554"/>
        </w:trPr>
        <w:tc>
          <w:tcPr>
            <w:tcW w:w="1890" w:type="pct"/>
          </w:tcPr>
          <w:p w:rsidR="007F0CC5" w:rsidRPr="00C61ED6" w:rsidRDefault="007F0CC5" w:rsidP="00461004">
            <w:pPr>
              <w:jc w:val="center"/>
              <w:rPr>
                <w:rFonts w:ascii="Times New Roman" w:hAnsi="Times New Roman" w:cs="Times New Roman"/>
                <w:color w:val="auto"/>
                <w:sz w:val="24"/>
                <w:szCs w:val="24"/>
                <w:lang w:val="en-US"/>
              </w:rPr>
            </w:pPr>
            <w:r w:rsidRPr="00C61ED6">
              <w:rPr>
                <w:rFonts w:ascii="Times New Roman" w:hAnsi="Times New Roman" w:cs="Times New Roman"/>
                <w:color w:val="auto"/>
                <w:sz w:val="24"/>
                <w:szCs w:val="24"/>
                <w:lang w:val="en-US"/>
              </w:rPr>
              <w:t>UBND THÀNH PHỐ HUẾ</w:t>
            </w:r>
          </w:p>
          <w:p w:rsidR="007F0CC5" w:rsidRPr="00141AC1" w:rsidRDefault="007F0CC5" w:rsidP="00461004">
            <w:pPr>
              <w:jc w:val="center"/>
              <w:rPr>
                <w:rFonts w:ascii="Times New Roman" w:hAnsi="Times New Roman" w:cs="Times New Roman"/>
                <w:b/>
                <w:color w:val="auto"/>
              </w:rPr>
            </w:pPr>
            <w:r w:rsidRPr="00C61ED6">
              <w:rPr>
                <w:rFonts w:ascii="Times New Roman" w:hAnsi="Times New Roman" w:cs="Times New Roman"/>
                <w:b/>
                <w:noProof/>
                <w:color w:val="auto"/>
                <w:sz w:val="24"/>
                <w:szCs w:val="24"/>
                <w:lang w:val="en-US" w:eastAsia="en-US"/>
              </w:rPr>
              <mc:AlternateContent>
                <mc:Choice Requires="wps">
                  <w:drawing>
                    <wp:anchor distT="0" distB="0" distL="114300" distR="114300" simplePos="0" relativeHeight="251660288" behindDoc="0" locked="0" layoutInCell="1" allowOverlap="1" wp14:anchorId="56BAE6DF" wp14:editId="5B37D83F">
                      <wp:simplePos x="0" y="0"/>
                      <wp:positionH relativeFrom="column">
                        <wp:posOffset>1012319</wp:posOffset>
                      </wp:positionH>
                      <wp:positionV relativeFrom="paragraph">
                        <wp:posOffset>154305</wp:posOffset>
                      </wp:positionV>
                      <wp:extent cx="1406770" cy="0"/>
                      <wp:effectExtent l="0" t="0" r="22225" b="19050"/>
                      <wp:wrapNone/>
                      <wp:docPr id="2" name="Straight Connector 2"/>
                      <wp:cNvGraphicFramePr/>
                      <a:graphic xmlns:a="http://schemas.openxmlformats.org/drawingml/2006/main">
                        <a:graphicData uri="http://schemas.microsoft.com/office/word/2010/wordprocessingShape">
                          <wps:wsp>
                            <wps:cNvCnPr/>
                            <wps:spPr>
                              <a:xfrm>
                                <a:off x="0" y="0"/>
                                <a:ext cx="14067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2"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79.7pt,12.15pt" to="190.45pt,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" strokecolor="#4579b8 [3044]"/>
                  </w:pict>
                </mc:Fallback>
              </mc:AlternateContent>
            </w:r>
            <w:r w:rsidRPr="00C61ED6">
              <w:rPr>
                <w:rFonts w:ascii="Times New Roman" w:hAnsi="Times New Roman" w:cs="Times New Roman"/>
                <w:b/>
                <w:color w:val="auto"/>
                <w:sz w:val="24"/>
                <w:szCs w:val="24"/>
                <w:lang w:val="en-US"/>
              </w:rPr>
              <w:t>SỞ NÔNG NGHIỆP VÀ MÔI TRƯỜNG</w:t>
            </w:r>
            <w:r w:rsidRPr="00141AC1">
              <w:rPr>
                <w:rFonts w:ascii="Times New Roman" w:hAnsi="Times New Roman" w:cs="Times New Roman"/>
                <w:b/>
                <w:color w:val="auto"/>
              </w:rPr>
              <w:t xml:space="preserve"> </w:t>
            </w:r>
          </w:p>
        </w:tc>
        <w:tc>
          <w:tcPr>
            <w:tcW w:w="3110" w:type="pct"/>
          </w:tcPr>
          <w:p w:rsidR="007F0CC5" w:rsidRPr="00141AC1" w:rsidRDefault="007F0CC5" w:rsidP="00461004">
            <w:pPr>
              <w:jc w:val="center"/>
              <w:rPr>
                <w:rFonts w:ascii="Times New Roman" w:hAnsi="Times New Roman" w:cs="Times New Roman"/>
                <w:b/>
                <w:color w:val="auto"/>
              </w:rPr>
            </w:pPr>
            <w:r w:rsidRPr="00C61ED6">
              <w:rPr>
                <w:rFonts w:ascii="Times New Roman" w:hAnsi="Times New Roman" w:cs="Times New Roman"/>
                <w:b/>
                <w:noProof/>
                <w:color w:val="auto"/>
                <w:sz w:val="24"/>
                <w:szCs w:val="24"/>
                <w:lang w:val="en-US" w:eastAsia="en-US"/>
              </w:rPr>
              <mc:AlternateContent>
                <mc:Choice Requires="wps">
                  <w:drawing>
                    <wp:anchor distT="0" distB="0" distL="114300" distR="114300" simplePos="0" relativeHeight="251659264" behindDoc="0" locked="0" layoutInCell="1" allowOverlap="1" wp14:anchorId="41C7D42A" wp14:editId="2A233875">
                      <wp:simplePos x="0" y="0"/>
                      <wp:positionH relativeFrom="column">
                        <wp:posOffset>1897596</wp:posOffset>
                      </wp:positionH>
                      <wp:positionV relativeFrom="paragraph">
                        <wp:posOffset>297545</wp:posOffset>
                      </wp:positionV>
                      <wp:extent cx="1896624" cy="0"/>
                      <wp:effectExtent l="0" t="0" r="27940" b="19050"/>
                      <wp:wrapNone/>
                      <wp:docPr id="1" name="Straight Connector 1"/>
                      <wp:cNvGraphicFramePr/>
                      <a:graphic xmlns:a="http://schemas.openxmlformats.org/drawingml/2006/main">
                        <a:graphicData uri="http://schemas.microsoft.com/office/word/2010/wordprocessingShape">
                          <wps:wsp>
                            <wps:cNvCnPr/>
                            <wps:spPr>
                              <a:xfrm>
                                <a:off x="0" y="0"/>
                                <a:ext cx="1896624"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4pt,23.45pt" to="298.75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" strokecolor="#4579b8 [3044]"/>
                  </w:pict>
                </mc:Fallback>
              </mc:AlternateContent>
            </w:r>
            <w:r w:rsidRPr="00C61ED6">
              <w:rPr>
                <w:rFonts w:ascii="Times New Roman" w:hAnsi="Times New Roman" w:cs="Times New Roman"/>
                <w:b/>
                <w:color w:val="auto"/>
                <w:sz w:val="24"/>
                <w:szCs w:val="24"/>
              </w:rPr>
              <w:t>CỘNG HÒA XÃ HỘI CHỦ NGHĨA VIỆT NAM</w:t>
            </w:r>
            <w:r w:rsidRPr="00141AC1">
              <w:rPr>
                <w:rFonts w:ascii="Times New Roman" w:hAnsi="Times New Roman" w:cs="Times New Roman"/>
                <w:b/>
                <w:color w:val="auto"/>
              </w:rPr>
              <w:br/>
            </w:r>
            <w:r w:rsidRPr="00B235AC">
              <w:rPr>
                <w:rFonts w:ascii="Times New Roman" w:hAnsi="Times New Roman" w:cs="Times New Roman"/>
                <w:b/>
                <w:color w:val="auto"/>
                <w:sz w:val="24"/>
                <w:szCs w:val="24"/>
              </w:rPr>
              <w:t xml:space="preserve">Độc lập - Tự do - Hạnh phúc </w:t>
            </w:r>
            <w:r w:rsidRPr="00B235AC">
              <w:rPr>
                <w:rFonts w:ascii="Times New Roman" w:hAnsi="Times New Roman" w:cs="Times New Roman"/>
                <w:b/>
                <w:color w:val="auto"/>
                <w:sz w:val="24"/>
                <w:szCs w:val="24"/>
              </w:rPr>
              <w:br/>
            </w:r>
          </w:p>
        </w:tc>
      </w:tr>
      <w:tr w:rsidR="001B3237" w:rsidRPr="00141AC1" w:rsidTr="007F0CC5">
        <w:tc>
          <w:tcPr>
            <w:tcW w:w="1890" w:type="pct"/>
          </w:tcPr>
          <w:p w:rsidR="007F0CC5" w:rsidRPr="00141AC1" w:rsidRDefault="007F0CC5" w:rsidP="00444CE3">
            <w:pPr>
              <w:spacing w:before="120"/>
              <w:jc w:val="center"/>
              <w:rPr>
                <w:rFonts w:ascii="Times New Roman" w:hAnsi="Times New Roman" w:cs="Times New Roman"/>
                <w:color w:val="auto"/>
              </w:rPr>
            </w:pPr>
          </w:p>
        </w:tc>
        <w:tc>
          <w:tcPr>
            <w:tcW w:w="3110" w:type="pct"/>
          </w:tcPr>
          <w:p w:rsidR="007F0CC5" w:rsidRPr="00B235AC" w:rsidRDefault="007F0CC5" w:rsidP="001F53E3">
            <w:pPr>
              <w:spacing w:before="120"/>
              <w:jc w:val="center"/>
              <w:rPr>
                <w:rFonts w:ascii="Times New Roman" w:hAnsi="Times New Roman" w:cs="Times New Roman"/>
                <w:i/>
                <w:color w:val="auto"/>
                <w:sz w:val="24"/>
                <w:szCs w:val="24"/>
              </w:rPr>
            </w:pPr>
            <w:r w:rsidRPr="00B235AC">
              <w:rPr>
                <w:rFonts w:ascii="Times New Roman" w:hAnsi="Times New Roman" w:cs="Times New Roman"/>
                <w:i/>
                <w:iCs/>
                <w:color w:val="auto"/>
                <w:sz w:val="24"/>
                <w:szCs w:val="24"/>
                <w:lang w:val="en-US"/>
              </w:rPr>
              <w:t>Huế</w:t>
            </w:r>
            <w:r w:rsidRPr="00B235AC">
              <w:rPr>
                <w:rFonts w:ascii="Times New Roman" w:hAnsi="Times New Roman" w:cs="Times New Roman"/>
                <w:i/>
                <w:iCs/>
                <w:color w:val="auto"/>
                <w:sz w:val="24"/>
                <w:szCs w:val="24"/>
              </w:rPr>
              <w:t xml:space="preserve">, ngày … tháng </w:t>
            </w:r>
            <w:r w:rsidR="001F53E3" w:rsidRPr="00B235AC">
              <w:rPr>
                <w:rFonts w:ascii="Times New Roman" w:hAnsi="Times New Roman" w:cs="Times New Roman"/>
                <w:i/>
                <w:iCs/>
                <w:color w:val="auto"/>
                <w:sz w:val="24"/>
                <w:szCs w:val="24"/>
                <w:lang w:val="en-US"/>
              </w:rPr>
              <w:t>8</w:t>
            </w:r>
            <w:r w:rsidRPr="00B235AC">
              <w:rPr>
                <w:rFonts w:ascii="Times New Roman" w:hAnsi="Times New Roman" w:cs="Times New Roman"/>
                <w:i/>
                <w:iCs/>
                <w:color w:val="auto"/>
                <w:sz w:val="24"/>
                <w:szCs w:val="24"/>
              </w:rPr>
              <w:t xml:space="preserve"> năm </w:t>
            </w:r>
            <w:r w:rsidRPr="00B235AC">
              <w:rPr>
                <w:rFonts w:ascii="Times New Roman" w:hAnsi="Times New Roman" w:cs="Times New Roman"/>
                <w:i/>
                <w:iCs/>
                <w:color w:val="auto"/>
                <w:sz w:val="24"/>
                <w:szCs w:val="24"/>
                <w:lang w:val="en-US"/>
              </w:rPr>
              <w:t>202</w:t>
            </w:r>
            <w:r w:rsidR="00636F79" w:rsidRPr="00B235AC">
              <w:rPr>
                <w:rFonts w:ascii="Times New Roman" w:hAnsi="Times New Roman" w:cs="Times New Roman"/>
                <w:i/>
                <w:iCs/>
                <w:color w:val="auto"/>
                <w:sz w:val="24"/>
                <w:szCs w:val="24"/>
                <w:lang w:val="en-US"/>
              </w:rPr>
              <w:t>6</w:t>
            </w:r>
          </w:p>
        </w:tc>
      </w:tr>
    </w:tbl>
    <w:p w:rsidR="001F53E3" w:rsidRPr="00B235AC" w:rsidRDefault="00066D7B" w:rsidP="002753DC">
      <w:pPr>
        <w:spacing w:line="300" w:lineRule="exact"/>
        <w:jc w:val="center"/>
        <w:rPr>
          <w:rFonts w:ascii="Times New Roman" w:hAnsi="Times New Roman" w:cs="Times New Roman"/>
          <w:b/>
          <w:bCs/>
          <w:color w:val="auto"/>
          <w:lang w:val="en-US"/>
        </w:rPr>
      </w:pPr>
      <w:r w:rsidRPr="00B235AC">
        <w:rPr>
          <w:rFonts w:ascii="Times New Roman" w:hAnsi="Times New Roman" w:cs="Times New Roman"/>
          <w:b/>
          <w:bCs/>
          <w:color w:val="auto"/>
        </w:rPr>
        <w:t>BẢN</w:t>
      </w:r>
      <w:r w:rsidR="001F53E3" w:rsidRPr="00B235AC">
        <w:rPr>
          <w:rFonts w:ascii="Times New Roman" w:hAnsi="Times New Roman" w:cs="Times New Roman"/>
          <w:b/>
          <w:bCs/>
          <w:color w:val="auto"/>
          <w:lang w:val="en-US"/>
        </w:rPr>
        <w:t>G</w:t>
      </w:r>
      <w:r w:rsidRPr="00B235AC">
        <w:rPr>
          <w:rFonts w:ascii="Times New Roman" w:hAnsi="Times New Roman" w:cs="Times New Roman"/>
          <w:b/>
          <w:bCs/>
          <w:color w:val="auto"/>
        </w:rPr>
        <w:t xml:space="preserve"> SO SÁNH, THUYẾT MINH NỘI DUNG DỰ THẢO</w:t>
      </w:r>
      <w:r w:rsidR="007F0CC5" w:rsidRPr="00B235AC">
        <w:rPr>
          <w:rFonts w:ascii="Times New Roman" w:hAnsi="Times New Roman" w:cs="Times New Roman"/>
          <w:b/>
          <w:bCs/>
          <w:color w:val="auto"/>
          <w:lang w:val="en-US"/>
        </w:rPr>
        <w:t xml:space="preserve">  QUYẾT ĐỊNH  SỬA ĐỔI, BỔ SUNG </w:t>
      </w:r>
    </w:p>
    <w:p w:rsidR="001F53E3" w:rsidRPr="00B235AC" w:rsidRDefault="001F53E3" w:rsidP="002753DC">
      <w:pPr>
        <w:spacing w:line="300" w:lineRule="exact"/>
        <w:jc w:val="center"/>
        <w:rPr>
          <w:rFonts w:ascii="Times New Roman" w:hAnsi="Times New Roman" w:cs="Times New Roman"/>
          <w:b/>
          <w:spacing w:val="-6"/>
          <w:lang w:val="en-US"/>
        </w:rPr>
      </w:pPr>
      <w:r w:rsidRPr="00B235AC">
        <w:rPr>
          <w:rFonts w:ascii="Times New Roman" w:hAnsi="Times New Roman" w:cs="Times New Roman"/>
          <w:b/>
          <w:spacing w:val="-6"/>
        </w:rPr>
        <w:t xml:space="preserve">MỘT SỐ ĐIỀU CỦA CÁC QUYẾT ĐỊNH CỦA ỦY BAN NHÂN DÂN THÀNH PHỐ HUẾ </w:t>
      </w:r>
    </w:p>
    <w:p w:rsidR="002753DC" w:rsidRPr="00B235AC" w:rsidRDefault="001F53E3" w:rsidP="002753DC">
      <w:pPr>
        <w:spacing w:line="300" w:lineRule="exact"/>
        <w:jc w:val="center"/>
        <w:rPr>
          <w:rFonts w:ascii="Times New Roman" w:hAnsi="Times New Roman" w:cs="Times New Roman"/>
          <w:b/>
        </w:rPr>
      </w:pPr>
      <w:r w:rsidRPr="00B235AC">
        <w:rPr>
          <w:rFonts w:ascii="Times New Roman" w:hAnsi="Times New Roman" w:cs="Times New Roman"/>
          <w:b/>
          <w:spacing w:val="-6"/>
        </w:rPr>
        <w:t>TRONG LĨNH VỰC QUẢN LÝ NHÀ NƯỚC VỀ ĐẤT ĐAI</w:t>
      </w:r>
    </w:p>
    <w:p w:rsidR="00066D7B" w:rsidRPr="00B235AC" w:rsidRDefault="00066D7B" w:rsidP="002753DC">
      <w:pPr>
        <w:jc w:val="center"/>
        <w:rPr>
          <w:rFonts w:ascii="Times New Roman" w:hAnsi="Times New Roman" w:cs="Times New Roman"/>
          <w:b/>
          <w:bCs/>
          <w:color w:val="auto"/>
          <w:lang w:val="en-US"/>
        </w:rPr>
      </w:pPr>
    </w:p>
    <w:p w:rsidR="00461004" w:rsidRPr="00B235AC" w:rsidRDefault="00461004" w:rsidP="00444CE3">
      <w:pPr>
        <w:spacing w:before="120"/>
        <w:jc w:val="center"/>
        <w:rPr>
          <w:rFonts w:ascii="Times New Roman" w:hAnsi="Times New Roman" w:cs="Times New Roman"/>
          <w:bCs/>
          <w:i/>
          <w:color w:val="auto"/>
          <w:lang w:val="en-US"/>
        </w:rPr>
      </w:pPr>
      <w:r w:rsidRPr="00B235AC">
        <w:rPr>
          <w:rFonts w:ascii="Times New Roman" w:hAnsi="Times New Roman" w:cs="Times New Roman"/>
          <w:bCs/>
          <w:i/>
          <w:color w:val="auto"/>
          <w:lang w:val="en-US"/>
        </w:rPr>
        <w:t xml:space="preserve">(Kèm theo Tờ trình số            /TTr-SNNMT ngày    </w:t>
      </w:r>
      <w:proofErr w:type="gramStart"/>
      <w:r w:rsidRPr="00B235AC">
        <w:rPr>
          <w:rFonts w:ascii="Times New Roman" w:hAnsi="Times New Roman" w:cs="Times New Roman"/>
          <w:bCs/>
          <w:i/>
          <w:color w:val="auto"/>
          <w:lang w:val="en-US"/>
        </w:rPr>
        <w:t>tháng  năm</w:t>
      </w:r>
      <w:proofErr w:type="gramEnd"/>
      <w:r w:rsidRPr="00B235AC">
        <w:rPr>
          <w:rFonts w:ascii="Times New Roman" w:hAnsi="Times New Roman" w:cs="Times New Roman"/>
          <w:bCs/>
          <w:i/>
          <w:color w:val="auto"/>
          <w:lang w:val="en-US"/>
        </w:rPr>
        <w:t xml:space="preserve"> 202</w:t>
      </w:r>
      <w:r w:rsidR="002753DC" w:rsidRPr="00B235AC">
        <w:rPr>
          <w:rFonts w:ascii="Times New Roman" w:hAnsi="Times New Roman" w:cs="Times New Roman"/>
          <w:bCs/>
          <w:i/>
          <w:color w:val="auto"/>
          <w:lang w:val="en-US"/>
        </w:rPr>
        <w:t>6</w:t>
      </w:r>
      <w:r w:rsidRPr="00B235AC">
        <w:rPr>
          <w:rFonts w:ascii="Times New Roman" w:hAnsi="Times New Roman" w:cs="Times New Roman"/>
          <w:bCs/>
          <w:i/>
          <w:color w:val="auto"/>
          <w:lang w:val="en-US"/>
        </w:rPr>
        <w:t xml:space="preserve"> của Sở Nông nghiệp và Môi trường)</w:t>
      </w:r>
    </w:p>
    <w:p w:rsidR="00066D7B" w:rsidRPr="00141AC1" w:rsidRDefault="00461004" w:rsidP="00444CE3">
      <w:pPr>
        <w:spacing w:before="120"/>
        <w:rPr>
          <w:rFonts w:ascii="Times New Roman" w:hAnsi="Times New Roman" w:cs="Times New Roman"/>
          <w:bCs/>
          <w:i/>
          <w:color w:val="auto"/>
          <w:sz w:val="20"/>
          <w:szCs w:val="20"/>
        </w:rPr>
      </w:pPr>
      <w:r w:rsidRPr="00141AC1">
        <w:rPr>
          <w:rFonts w:ascii="Times New Roman" w:hAnsi="Times New Roman" w:cs="Times New Roman"/>
          <w:b/>
          <w:noProof/>
          <w:color w:val="auto"/>
          <w:sz w:val="20"/>
          <w:szCs w:val="20"/>
          <w:lang w:val="en-US" w:eastAsia="en-US"/>
        </w:rPr>
        <mc:AlternateContent>
          <mc:Choice Requires="wps">
            <w:drawing>
              <wp:anchor distT="0" distB="0" distL="114300" distR="114300" simplePos="0" relativeHeight="251662336" behindDoc="0" locked="0" layoutInCell="1" allowOverlap="1" wp14:anchorId="3A0EBB0E" wp14:editId="622AE705">
                <wp:simplePos x="0" y="0"/>
                <wp:positionH relativeFrom="column">
                  <wp:posOffset>3830299</wp:posOffset>
                </wp:positionH>
                <wp:positionV relativeFrom="paragraph">
                  <wp:posOffset>10085</wp:posOffset>
                </wp:positionV>
                <wp:extent cx="1406770" cy="0"/>
                <wp:effectExtent l="0" t="0" r="22225" b="19050"/>
                <wp:wrapNone/>
                <wp:docPr id="3" name="Straight Connector 3"/>
                <wp:cNvGraphicFramePr/>
                <a:graphic xmlns:a="http://schemas.openxmlformats.org/drawingml/2006/main">
                  <a:graphicData uri="http://schemas.microsoft.com/office/word/2010/wordprocessingShape">
                    <wps:wsp>
                      <wps:cNvCnPr/>
                      <wps:spPr>
                        <a:xfrm>
                          <a:off x="0" y="0"/>
                          <a:ext cx="14067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Straight Connector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301.6pt,.8pt" to="412.3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" strokecolor="#4579b8 [3044]"/>
            </w:pict>
          </mc:Fallback>
        </mc:AlternateContent>
      </w:r>
    </w:p>
    <w:tbl>
      <w:tblPr>
        <w:tblOverlap w:val="never"/>
        <w:tblW w:w="4849"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shd w:val="clear" w:color="auto" w:fill="FFFFFF"/>
        <w:tblLayout w:type="fixed"/>
        <w:tblCellMar>
          <w:left w:w="10" w:type="dxa"/>
          <w:right w:w="10" w:type="dxa"/>
        </w:tblCellMar>
        <w:tblLook w:val="04A0" w:firstRow="1" w:lastRow="0" w:firstColumn="1" w:lastColumn="0" w:noHBand="0" w:noVBand="1"/>
      </w:tblPr>
      <w:tblGrid>
        <w:gridCol w:w="357"/>
        <w:gridCol w:w="4112"/>
        <w:gridCol w:w="5544"/>
        <w:gridCol w:w="4138"/>
      </w:tblGrid>
      <w:tr w:rsidR="006B243E" w:rsidRPr="00141AC1" w:rsidTr="009706C0">
        <w:trPr>
          <w:trHeight w:val="20"/>
          <w:jc w:val="center"/>
        </w:trPr>
        <w:tc>
          <w:tcPr>
            <w:tcW w:w="126" w:type="pct"/>
            <w:shd w:val="clear" w:color="auto" w:fill="FFFFFF"/>
          </w:tcPr>
          <w:p w:rsidR="00433F4D" w:rsidRPr="00141AC1" w:rsidRDefault="00433F4D" w:rsidP="00444CE3">
            <w:pPr>
              <w:spacing w:before="120"/>
              <w:jc w:val="center"/>
              <w:rPr>
                <w:rFonts w:ascii="Times New Roman" w:hAnsi="Times New Roman" w:cs="Times New Roman"/>
                <w:b/>
                <w:bCs/>
                <w:color w:val="auto"/>
                <w:sz w:val="20"/>
                <w:szCs w:val="20"/>
                <w:lang w:val="en-US"/>
              </w:rPr>
            </w:pPr>
            <w:r w:rsidRPr="00141AC1">
              <w:rPr>
                <w:rFonts w:ascii="Times New Roman" w:hAnsi="Times New Roman" w:cs="Times New Roman"/>
                <w:b/>
                <w:bCs/>
                <w:color w:val="auto"/>
                <w:sz w:val="20"/>
                <w:szCs w:val="20"/>
                <w:lang w:val="en-US"/>
              </w:rPr>
              <w:t>STT</w:t>
            </w:r>
          </w:p>
        </w:tc>
        <w:tc>
          <w:tcPr>
            <w:tcW w:w="1453" w:type="pct"/>
            <w:shd w:val="clear" w:color="auto" w:fill="FFFFFF"/>
            <w:vAlign w:val="center"/>
          </w:tcPr>
          <w:p w:rsidR="00433F4D" w:rsidRPr="00B740F3" w:rsidRDefault="00506445" w:rsidP="00444CE3">
            <w:pPr>
              <w:spacing w:before="120"/>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t>NỘI DUNG QUYẾT ĐỊNH</w:t>
            </w:r>
          </w:p>
        </w:tc>
        <w:tc>
          <w:tcPr>
            <w:tcW w:w="1959" w:type="pct"/>
            <w:shd w:val="clear" w:color="auto" w:fill="FFFFFF"/>
            <w:vAlign w:val="center"/>
          </w:tcPr>
          <w:p w:rsidR="00433F4D" w:rsidRPr="00B740F3" w:rsidRDefault="00433F4D" w:rsidP="00B740F3">
            <w:pPr>
              <w:spacing w:before="120"/>
              <w:jc w:val="center"/>
              <w:rPr>
                <w:rFonts w:ascii="Times New Roman" w:hAnsi="Times New Roman" w:cs="Times New Roman"/>
                <w:b/>
                <w:bCs/>
                <w:color w:val="auto"/>
                <w:sz w:val="20"/>
                <w:szCs w:val="20"/>
                <w:lang w:val="en-US"/>
              </w:rPr>
            </w:pPr>
            <w:r w:rsidRPr="00141AC1">
              <w:rPr>
                <w:rFonts w:ascii="Times New Roman" w:hAnsi="Times New Roman" w:cs="Times New Roman"/>
                <w:b/>
                <w:bCs/>
                <w:color w:val="auto"/>
                <w:sz w:val="20"/>
                <w:szCs w:val="20"/>
              </w:rPr>
              <w:t>D</w:t>
            </w:r>
            <w:r w:rsidRPr="00141AC1">
              <w:rPr>
                <w:rFonts w:ascii="Times New Roman" w:hAnsi="Times New Roman" w:cs="Times New Roman"/>
                <w:b/>
                <w:bCs/>
                <w:color w:val="auto"/>
                <w:sz w:val="20"/>
                <w:szCs w:val="20"/>
                <w:lang w:val="en-US"/>
              </w:rPr>
              <w:t>Ự</w:t>
            </w:r>
            <w:r w:rsidRPr="00141AC1">
              <w:rPr>
                <w:rFonts w:ascii="Times New Roman" w:hAnsi="Times New Roman" w:cs="Times New Roman"/>
                <w:b/>
                <w:bCs/>
                <w:color w:val="auto"/>
                <w:sz w:val="20"/>
                <w:szCs w:val="20"/>
              </w:rPr>
              <w:t xml:space="preserve"> T</w:t>
            </w:r>
            <w:bookmarkStart w:id="0" w:name="_GoBack"/>
            <w:bookmarkEnd w:id="0"/>
            <w:r w:rsidRPr="00141AC1">
              <w:rPr>
                <w:rFonts w:ascii="Times New Roman" w:hAnsi="Times New Roman" w:cs="Times New Roman"/>
                <w:b/>
                <w:bCs/>
                <w:color w:val="auto"/>
                <w:sz w:val="20"/>
                <w:szCs w:val="20"/>
              </w:rPr>
              <w:t xml:space="preserve">HẢO </w:t>
            </w:r>
            <w:r w:rsidR="00B740F3">
              <w:rPr>
                <w:rFonts w:ascii="Times New Roman" w:hAnsi="Times New Roman" w:cs="Times New Roman"/>
                <w:b/>
                <w:bCs/>
                <w:color w:val="auto"/>
                <w:sz w:val="20"/>
                <w:szCs w:val="20"/>
                <w:lang w:val="en-US"/>
              </w:rPr>
              <w:t>QUYẾT ĐỊNH SỬA ĐỔI, BỔ SUNG</w:t>
            </w:r>
          </w:p>
        </w:tc>
        <w:tc>
          <w:tcPr>
            <w:tcW w:w="1462" w:type="pct"/>
            <w:shd w:val="clear" w:color="auto" w:fill="FFFFFF"/>
            <w:vAlign w:val="center"/>
          </w:tcPr>
          <w:p w:rsidR="00433F4D" w:rsidRPr="00141AC1" w:rsidRDefault="00433F4D" w:rsidP="00444CE3">
            <w:pPr>
              <w:spacing w:before="120"/>
              <w:jc w:val="center"/>
              <w:rPr>
                <w:rFonts w:ascii="Times New Roman" w:hAnsi="Times New Roman" w:cs="Times New Roman"/>
                <w:b/>
                <w:bCs/>
                <w:color w:val="auto"/>
                <w:sz w:val="20"/>
                <w:szCs w:val="20"/>
              </w:rPr>
            </w:pPr>
            <w:r w:rsidRPr="00141AC1">
              <w:rPr>
                <w:rFonts w:ascii="Times New Roman" w:hAnsi="Times New Roman" w:cs="Times New Roman"/>
                <w:b/>
                <w:bCs/>
                <w:color w:val="auto"/>
                <w:sz w:val="20"/>
                <w:szCs w:val="20"/>
              </w:rPr>
              <w:t>THUYẾT MINH</w:t>
            </w:r>
          </w:p>
        </w:tc>
      </w:tr>
      <w:tr w:rsidR="00506445" w:rsidRPr="00141AC1" w:rsidTr="00506445">
        <w:trPr>
          <w:trHeight w:val="20"/>
          <w:jc w:val="center"/>
        </w:trPr>
        <w:tc>
          <w:tcPr>
            <w:tcW w:w="126" w:type="pct"/>
            <w:shd w:val="clear" w:color="auto" w:fill="FFFFFF"/>
            <w:vAlign w:val="center"/>
          </w:tcPr>
          <w:p w:rsidR="00506445" w:rsidRPr="00141AC1" w:rsidRDefault="00506445" w:rsidP="00444CE3">
            <w:pPr>
              <w:spacing w:before="120"/>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t>I</w:t>
            </w:r>
          </w:p>
        </w:tc>
        <w:tc>
          <w:tcPr>
            <w:tcW w:w="4874" w:type="pct"/>
            <w:gridSpan w:val="3"/>
            <w:shd w:val="clear" w:color="auto" w:fill="FFFFFF"/>
          </w:tcPr>
          <w:p w:rsidR="00506445" w:rsidRPr="003849FF" w:rsidRDefault="00506445" w:rsidP="00506445">
            <w:pPr>
              <w:pStyle w:val="NormalWeb"/>
              <w:spacing w:before="120" w:beforeAutospacing="0" w:after="0" w:afterAutospacing="0"/>
              <w:ind w:right="176" w:firstLine="274"/>
              <w:jc w:val="both"/>
            </w:pPr>
            <w:r w:rsidRPr="003849FF">
              <w:rPr>
                <w:b/>
                <w:bCs/>
              </w:rPr>
              <w:t>Quy định ban hành kèm theo Quyết định</w:t>
            </w:r>
            <w:r w:rsidRPr="003849FF">
              <w:rPr>
                <w:b/>
                <w:bCs/>
                <w:spacing w:val="-6"/>
              </w:rPr>
              <w:t xml:space="preserve"> số 11/2025/QĐ-UBND </w:t>
            </w:r>
            <w:r w:rsidRPr="003849FF">
              <w:rPr>
                <w:b/>
                <w:spacing w:val="-4"/>
              </w:rPr>
              <w:t>ngày 13 tháng 02 năm 2025 của Ủy ban nhân dân thành phố Huế quy định các trường hợp không có tính khả thi để khôi phục lại tình trạng ban đầu của đất trước khi vi phạm và mức độ khôi phục lại tình trạng ban đầu của đất đối với hành vi hủy hoại đất trên địa bàn thành phố Huế</w:t>
            </w:r>
          </w:p>
        </w:tc>
      </w:tr>
      <w:tr w:rsidR="006B243E" w:rsidRPr="00141AC1" w:rsidTr="00B235AC">
        <w:trPr>
          <w:trHeight w:val="20"/>
          <w:jc w:val="center"/>
        </w:trPr>
        <w:tc>
          <w:tcPr>
            <w:tcW w:w="126" w:type="pct"/>
            <w:shd w:val="clear" w:color="auto" w:fill="FFFFFF"/>
            <w:vAlign w:val="center"/>
          </w:tcPr>
          <w:p w:rsidR="00433F4D" w:rsidRPr="00141AC1" w:rsidRDefault="00EF5DD8" w:rsidP="00444CE3">
            <w:pPr>
              <w:spacing w:before="120"/>
              <w:jc w:val="center"/>
              <w:rPr>
                <w:rFonts w:ascii="Times New Roman" w:hAnsi="Times New Roman" w:cs="Times New Roman"/>
                <w:b/>
                <w:bCs/>
                <w:color w:val="auto"/>
                <w:sz w:val="20"/>
                <w:szCs w:val="20"/>
                <w:lang w:val="en-US"/>
              </w:rPr>
            </w:pPr>
            <w:r w:rsidRPr="00141AC1">
              <w:rPr>
                <w:rFonts w:ascii="Times New Roman" w:hAnsi="Times New Roman" w:cs="Times New Roman"/>
                <w:b/>
                <w:bCs/>
                <w:color w:val="auto"/>
                <w:sz w:val="20"/>
                <w:szCs w:val="20"/>
                <w:lang w:val="en-US"/>
              </w:rPr>
              <w:t>1</w:t>
            </w:r>
          </w:p>
        </w:tc>
        <w:tc>
          <w:tcPr>
            <w:tcW w:w="1453" w:type="pct"/>
            <w:shd w:val="clear" w:color="auto" w:fill="FFFFFF"/>
          </w:tcPr>
          <w:p w:rsidR="007954A0" w:rsidRPr="003849FF" w:rsidRDefault="007954A0" w:rsidP="00952804">
            <w:pPr>
              <w:spacing w:after="120"/>
              <w:ind w:left="274" w:right="113" w:hanging="2"/>
              <w:jc w:val="both"/>
              <w:rPr>
                <w:rFonts w:ascii="Times New Roman" w:hAnsi="Times New Roman" w:cs="Times New Roman"/>
                <w:bCs/>
                <w:lang w:val="en-US"/>
              </w:rPr>
            </w:pPr>
            <w:bookmarkStart w:id="1" w:name="dieu_7"/>
            <w:r w:rsidRPr="003849FF">
              <w:rPr>
                <w:rFonts w:ascii="Times New Roman" w:hAnsi="Times New Roman" w:cs="Times New Roman"/>
                <w:bCs/>
                <w:lang w:val="en-US"/>
              </w:rPr>
              <w:t xml:space="preserve">Tại </w:t>
            </w:r>
            <w:r w:rsidR="003849FF" w:rsidRPr="003849FF">
              <w:rPr>
                <w:rFonts w:ascii="Times New Roman" w:hAnsi="Times New Roman" w:cs="Times New Roman"/>
                <w:bCs/>
                <w:lang w:val="en-US"/>
              </w:rPr>
              <w:t xml:space="preserve">Điều 6 </w:t>
            </w:r>
            <w:r w:rsidRPr="003849FF">
              <w:rPr>
                <w:rFonts w:ascii="Times New Roman" w:hAnsi="Times New Roman" w:cs="Times New Roman"/>
                <w:bCs/>
                <w:lang w:val="en-US"/>
              </w:rPr>
              <w:t xml:space="preserve">Quy định ban hành kèm theo Quyết định số </w:t>
            </w:r>
            <w:r w:rsidRPr="003849FF">
              <w:rPr>
                <w:rFonts w:ascii="Times New Roman" w:hAnsi="Times New Roman" w:cs="Times New Roman"/>
                <w:bCs/>
                <w:spacing w:val="-6"/>
              </w:rPr>
              <w:t>11/2025/QĐ-UBND</w:t>
            </w:r>
            <w:r w:rsidRPr="003849FF">
              <w:rPr>
                <w:rFonts w:ascii="Times New Roman" w:hAnsi="Times New Roman" w:cs="Times New Roman"/>
                <w:bCs/>
                <w:spacing w:val="-6"/>
                <w:lang w:val="en-US"/>
              </w:rPr>
              <w:t>, quy định như sau:</w:t>
            </w:r>
            <w:r w:rsidRPr="003849FF">
              <w:rPr>
                <w:rFonts w:ascii="Times New Roman" w:hAnsi="Times New Roman" w:cs="Times New Roman"/>
                <w:bCs/>
                <w:lang w:val="en-US"/>
              </w:rPr>
              <w:t xml:space="preserve"> </w:t>
            </w:r>
          </w:p>
          <w:p w:rsidR="00506445" w:rsidRPr="003849FF" w:rsidRDefault="00506445" w:rsidP="00952804">
            <w:pPr>
              <w:spacing w:before="120" w:after="280" w:afterAutospacing="1"/>
              <w:ind w:left="274" w:right="116" w:hanging="2"/>
              <w:jc w:val="both"/>
              <w:rPr>
                <w:rFonts w:ascii="Times New Roman" w:hAnsi="Times New Roman" w:cs="Times New Roman"/>
                <w:i/>
              </w:rPr>
            </w:pPr>
            <w:bookmarkStart w:id="2" w:name="dieu_6"/>
            <w:r w:rsidRPr="003849FF">
              <w:rPr>
                <w:rFonts w:ascii="Times New Roman" w:hAnsi="Times New Roman" w:cs="Times New Roman"/>
                <w:b/>
                <w:bCs/>
                <w:i/>
              </w:rPr>
              <w:t>Điều 6. Trách nhiệm kiểm tra kết quả khôi phục lại tình trạng ban đầu của đất</w:t>
            </w:r>
            <w:bookmarkEnd w:id="2"/>
          </w:p>
          <w:p w:rsidR="00A843B3" w:rsidRPr="009706C0" w:rsidRDefault="00506445" w:rsidP="009706C0">
            <w:pPr>
              <w:spacing w:before="120" w:after="280" w:afterAutospacing="1"/>
              <w:ind w:left="274" w:right="116" w:hanging="2"/>
              <w:jc w:val="both"/>
              <w:rPr>
                <w:rFonts w:ascii="Times New Roman" w:hAnsi="Times New Roman" w:cs="Times New Roman"/>
                <w:i/>
                <w:lang w:val="en-US"/>
              </w:rPr>
            </w:pPr>
            <w:r w:rsidRPr="003849FF">
              <w:rPr>
                <w:rFonts w:ascii="Times New Roman" w:hAnsi="Times New Roman" w:cs="Times New Roman"/>
                <w:i/>
              </w:rPr>
              <w:t xml:space="preserve">Người lập biên bản vi phạm hành chính chịu trách nhiệm chủ trì phối hợp với các cơ quan có liên quan tổ chức kiểm tra, xác nhận kết quả mức độ khôi phục, biện pháp khôi phục tình trạng ban đầu của đất trước khi vi phạm, các trường hợp không có tính khả thi để khôi phục lại tình trạng ban đầu của đất trước khi vi phạm theo quy định tại Quyết định </w:t>
            </w:r>
            <w:r w:rsidRPr="003849FF">
              <w:rPr>
                <w:rFonts w:ascii="Times New Roman" w:hAnsi="Times New Roman" w:cs="Times New Roman"/>
                <w:i/>
              </w:rPr>
              <w:lastRenderedPageBreak/>
              <w:t>này.</w:t>
            </w:r>
            <w:bookmarkEnd w:id="1"/>
          </w:p>
        </w:tc>
        <w:tc>
          <w:tcPr>
            <w:tcW w:w="1959" w:type="pct"/>
            <w:shd w:val="clear" w:color="auto" w:fill="FFFFFF"/>
          </w:tcPr>
          <w:p w:rsidR="00952804" w:rsidRPr="003849FF" w:rsidRDefault="00952804" w:rsidP="00952804">
            <w:pPr>
              <w:spacing w:line="288" w:lineRule="auto"/>
              <w:ind w:left="290" w:right="148"/>
              <w:jc w:val="both"/>
              <w:rPr>
                <w:rFonts w:ascii="Times New Roman" w:hAnsi="Times New Roman" w:cs="Times New Roman"/>
                <w:bCs/>
                <w:spacing w:val="-6"/>
                <w:lang w:val="en-US"/>
              </w:rPr>
            </w:pPr>
            <w:r w:rsidRPr="003849FF">
              <w:rPr>
                <w:rFonts w:ascii="Times New Roman" w:hAnsi="Times New Roman" w:cs="Times New Roman"/>
                <w:bCs/>
                <w:spacing w:val="-6"/>
                <w:lang w:val="en-US"/>
              </w:rPr>
              <w:lastRenderedPageBreak/>
              <w:t>Tại khoản 1 Điều 1 dự thảo Quyết định sửa đổi, bổ sung quy định như sau:</w:t>
            </w:r>
          </w:p>
          <w:p w:rsidR="007954A0" w:rsidRPr="003849FF" w:rsidRDefault="00952804" w:rsidP="003849FF">
            <w:pPr>
              <w:spacing w:line="288" w:lineRule="auto"/>
              <w:ind w:left="290" w:right="148"/>
              <w:jc w:val="both"/>
              <w:rPr>
                <w:rFonts w:ascii="Times New Roman" w:hAnsi="Times New Roman" w:cs="Times New Roman"/>
                <w:bCs/>
                <w:i/>
                <w:spacing w:val="-6"/>
                <w:lang w:val="en-US"/>
              </w:rPr>
            </w:pPr>
            <w:r w:rsidRPr="003849FF">
              <w:rPr>
                <w:rFonts w:ascii="Times New Roman" w:hAnsi="Times New Roman" w:cs="Times New Roman"/>
                <w:bCs/>
                <w:i/>
                <w:spacing w:val="-6"/>
              </w:rPr>
              <w:t>1. Sửa đổi, bổ sung Điều 6</w:t>
            </w:r>
            <w:r w:rsidR="003849FF" w:rsidRPr="003849FF">
              <w:rPr>
                <w:rFonts w:ascii="Times New Roman" w:hAnsi="Times New Roman" w:cs="Times New Roman"/>
                <w:bCs/>
                <w:i/>
                <w:spacing w:val="-6"/>
                <w:lang w:val="en-US"/>
              </w:rPr>
              <w:t xml:space="preserve"> như sau:</w:t>
            </w:r>
          </w:p>
          <w:p w:rsidR="003849FF" w:rsidRPr="003849FF" w:rsidRDefault="003849FF" w:rsidP="003849FF">
            <w:pPr>
              <w:tabs>
                <w:tab w:val="left" w:pos="851"/>
              </w:tabs>
              <w:spacing w:line="288" w:lineRule="auto"/>
              <w:ind w:left="290" w:right="290"/>
              <w:jc w:val="both"/>
              <w:rPr>
                <w:rFonts w:ascii="Times New Roman" w:hAnsi="Times New Roman" w:cs="Times New Roman"/>
                <w:b/>
                <w:bCs/>
                <w:i/>
              </w:rPr>
            </w:pPr>
            <w:r w:rsidRPr="003849FF">
              <w:rPr>
                <w:rFonts w:ascii="Times New Roman" w:hAnsi="Times New Roman" w:cs="Times New Roman"/>
                <w:b/>
                <w:bCs/>
                <w:i/>
                <w:spacing w:val="-6"/>
              </w:rPr>
              <w:t xml:space="preserve">“Điều 6. </w:t>
            </w:r>
            <w:r w:rsidRPr="003849FF">
              <w:rPr>
                <w:rFonts w:ascii="Times New Roman" w:hAnsi="Times New Roman" w:cs="Times New Roman"/>
                <w:b/>
                <w:bCs/>
                <w:i/>
              </w:rPr>
              <w:t>Trách nhiệm kiểm tra kết quả khôi phục lại tình trạng ban đầu của đất</w:t>
            </w:r>
          </w:p>
          <w:p w:rsidR="003849FF" w:rsidRPr="003849FF" w:rsidRDefault="003849FF" w:rsidP="003849FF">
            <w:pPr>
              <w:tabs>
                <w:tab w:val="left" w:pos="851"/>
              </w:tabs>
              <w:spacing w:line="288" w:lineRule="auto"/>
              <w:ind w:left="290" w:right="290"/>
              <w:jc w:val="both"/>
              <w:rPr>
                <w:rFonts w:ascii="Times New Roman" w:eastAsia="Calibri" w:hAnsi="Times New Roman" w:cs="Times New Roman"/>
                <w:b/>
                <w:bCs/>
                <w:i/>
                <w:color w:val="auto"/>
                <w:lang w:val="en-US"/>
              </w:rPr>
            </w:pPr>
            <w:r w:rsidRPr="003849FF">
              <w:rPr>
                <w:rFonts w:ascii="Times New Roman" w:hAnsi="Times New Roman" w:cs="Times New Roman"/>
                <w:i/>
              </w:rPr>
              <w:t xml:space="preserve">Cơ quan, người có thẩm quyền xử phạt vi phạm hành chính chủ trì, phối hợp với Ủy ban nhân dân cấp xã nơi có đất cùng với các cơ quan, đơn vị có liên quan và tổ chức, cộng đồng dân cư, hộ gia đình, cá nhân vi phạm tiến hành kiểm tra tại thực địa, lập biên bản kết quả kiểm tra, xác định kết quả </w:t>
            </w:r>
            <w:r w:rsidRPr="00150495">
              <w:rPr>
                <w:rFonts w:ascii="Times New Roman" w:hAnsi="Times New Roman" w:cs="Times New Roman"/>
                <w:i/>
              </w:rPr>
              <w:t xml:space="preserve">mức độ khôi phục, biện pháp khôi phục tình trạng ban đầu của đất trước khi vi phạm theo quy định tại </w:t>
            </w:r>
            <w:r w:rsidRPr="003849FF">
              <w:rPr>
                <w:rFonts w:ascii="Times New Roman" w:hAnsi="Times New Roman" w:cs="Times New Roman"/>
                <w:i/>
              </w:rPr>
              <w:t xml:space="preserve">Điều 4, Điều 5 </w:t>
            </w:r>
            <w:r w:rsidRPr="00150495">
              <w:rPr>
                <w:rFonts w:ascii="Times New Roman" w:hAnsi="Times New Roman" w:cs="Times New Roman"/>
                <w:i/>
              </w:rPr>
              <w:t>Quy định này.</w:t>
            </w:r>
            <w:r w:rsidRPr="003849FF">
              <w:rPr>
                <w:rFonts w:ascii="Times New Roman" w:hAnsi="Times New Roman" w:cs="Times New Roman"/>
                <w:i/>
                <w:lang w:val="en-US"/>
              </w:rPr>
              <w:t>”</w:t>
            </w:r>
          </w:p>
          <w:p w:rsidR="003849FF" w:rsidRPr="003849FF" w:rsidRDefault="003849FF" w:rsidP="003849FF">
            <w:pPr>
              <w:spacing w:line="288" w:lineRule="auto"/>
              <w:ind w:left="290" w:right="148"/>
              <w:jc w:val="both"/>
              <w:rPr>
                <w:rFonts w:ascii="Times New Roman" w:hAnsi="Times New Roman" w:cs="Times New Roman"/>
                <w:i/>
                <w:lang w:val="en-US"/>
              </w:rPr>
            </w:pPr>
          </w:p>
        </w:tc>
        <w:tc>
          <w:tcPr>
            <w:tcW w:w="1462" w:type="pct"/>
            <w:shd w:val="clear" w:color="auto" w:fill="FFFFFF"/>
          </w:tcPr>
          <w:p w:rsidR="00433F4D" w:rsidRPr="00B235AC" w:rsidRDefault="003849FF" w:rsidP="00B235AC">
            <w:pPr>
              <w:pStyle w:val="NormalWeb"/>
              <w:spacing w:before="120" w:beforeAutospacing="0" w:after="0" w:afterAutospacing="0"/>
              <w:ind w:left="115" w:right="176"/>
            </w:pPr>
            <w:r w:rsidRPr="00B235AC">
              <w:t>Phù hợp với khoản 3 Điều 85 Luật</w:t>
            </w:r>
            <w:r w:rsidRPr="00B235AC">
              <w:rPr>
                <w:color w:val="000000"/>
                <w:shd w:val="clear" w:color="auto" w:fill="FFFFFF"/>
              </w:rPr>
              <w:t xml:space="preserve"> sô </w:t>
            </w:r>
            <w:r w:rsidRPr="00B235AC">
              <w:rPr>
                <w:color w:val="000000"/>
                <w:shd w:val="clear" w:color="auto" w:fill="FFFFFF"/>
              </w:rPr>
              <w:t>15/2012/QH13</w:t>
            </w:r>
            <w:r w:rsidRPr="00B235AC">
              <w:t xml:space="preserve"> </w:t>
            </w:r>
            <w:r w:rsidRPr="00B235AC">
              <w:rPr>
                <w:i/>
              </w:rPr>
              <w:t>(“</w:t>
            </w:r>
            <w:r w:rsidRPr="00B235AC">
              <w:rPr>
                <w:i/>
                <w:color w:val="000000"/>
                <w:shd w:val="clear" w:color="auto" w:fill="FFFFFF"/>
              </w:rPr>
              <w:t>Người có thẩm quyền ra quyết định có trách nhiệm theo dõi, đôn đốc và kiểm tra việc thi hành biện pháp khắc phục hậu quả do cá nhân, tổ chức thực hiện.</w:t>
            </w:r>
            <w:r w:rsidRPr="00B235AC">
              <w:rPr>
                <w:i/>
                <w:color w:val="000000"/>
                <w:shd w:val="clear" w:color="auto" w:fill="FFFFFF"/>
              </w:rPr>
              <w:t>”)</w:t>
            </w:r>
          </w:p>
        </w:tc>
      </w:tr>
      <w:tr w:rsidR="006B243E" w:rsidRPr="00141AC1" w:rsidTr="00B235AC">
        <w:trPr>
          <w:trHeight w:val="20"/>
          <w:jc w:val="center"/>
        </w:trPr>
        <w:tc>
          <w:tcPr>
            <w:tcW w:w="126" w:type="pct"/>
            <w:shd w:val="clear" w:color="auto" w:fill="FFFFFF"/>
            <w:vAlign w:val="center"/>
          </w:tcPr>
          <w:p w:rsidR="00433F4D" w:rsidRPr="00141AC1" w:rsidRDefault="00EF5DD8" w:rsidP="00444CE3">
            <w:pPr>
              <w:spacing w:before="120"/>
              <w:jc w:val="center"/>
              <w:rPr>
                <w:rFonts w:ascii="Times New Roman" w:hAnsi="Times New Roman" w:cs="Times New Roman"/>
                <w:b/>
                <w:bCs/>
                <w:color w:val="auto"/>
                <w:sz w:val="20"/>
                <w:szCs w:val="20"/>
                <w:lang w:val="en-US"/>
              </w:rPr>
            </w:pPr>
            <w:r w:rsidRPr="00141AC1">
              <w:rPr>
                <w:rFonts w:ascii="Times New Roman" w:hAnsi="Times New Roman" w:cs="Times New Roman"/>
                <w:b/>
                <w:bCs/>
                <w:color w:val="auto"/>
                <w:sz w:val="20"/>
                <w:szCs w:val="20"/>
                <w:lang w:val="en-US"/>
              </w:rPr>
              <w:lastRenderedPageBreak/>
              <w:t>2</w:t>
            </w:r>
          </w:p>
        </w:tc>
        <w:tc>
          <w:tcPr>
            <w:tcW w:w="1453" w:type="pct"/>
            <w:shd w:val="clear" w:color="auto" w:fill="FFFFFF"/>
          </w:tcPr>
          <w:p w:rsidR="009706C0" w:rsidRPr="009706C0" w:rsidRDefault="009706C0" w:rsidP="009706C0">
            <w:pPr>
              <w:spacing w:after="120"/>
              <w:ind w:left="274" w:right="113" w:hanging="2"/>
              <w:jc w:val="both"/>
              <w:rPr>
                <w:rFonts w:ascii="Times New Roman" w:hAnsi="Times New Roman" w:cs="Times New Roman"/>
                <w:bCs/>
                <w:lang w:val="en-US"/>
              </w:rPr>
            </w:pPr>
            <w:r w:rsidRPr="003849FF">
              <w:rPr>
                <w:rFonts w:ascii="Times New Roman" w:hAnsi="Times New Roman" w:cs="Times New Roman"/>
                <w:bCs/>
                <w:lang w:val="en-US"/>
              </w:rPr>
              <w:t xml:space="preserve">Tại Điều </w:t>
            </w:r>
            <w:r>
              <w:rPr>
                <w:rFonts w:ascii="Times New Roman" w:hAnsi="Times New Roman" w:cs="Times New Roman"/>
                <w:bCs/>
                <w:lang w:val="en-US"/>
              </w:rPr>
              <w:t>7</w:t>
            </w:r>
            <w:r w:rsidRPr="003849FF">
              <w:rPr>
                <w:rFonts w:ascii="Times New Roman" w:hAnsi="Times New Roman" w:cs="Times New Roman"/>
                <w:bCs/>
                <w:lang w:val="en-US"/>
              </w:rPr>
              <w:t xml:space="preserve"> Quy định ban hành kèm theo Quyết định số </w:t>
            </w:r>
            <w:r w:rsidRPr="003849FF">
              <w:rPr>
                <w:rFonts w:ascii="Times New Roman" w:hAnsi="Times New Roman" w:cs="Times New Roman"/>
                <w:bCs/>
                <w:spacing w:val="-6"/>
              </w:rPr>
              <w:t>11/2025/QĐ-UBND</w:t>
            </w:r>
            <w:r w:rsidRPr="003849FF">
              <w:rPr>
                <w:rFonts w:ascii="Times New Roman" w:hAnsi="Times New Roman" w:cs="Times New Roman"/>
                <w:bCs/>
                <w:spacing w:val="-6"/>
                <w:lang w:val="en-US"/>
              </w:rPr>
              <w:t>, quy định như sau:</w:t>
            </w:r>
            <w:r w:rsidRPr="003849FF">
              <w:rPr>
                <w:rFonts w:ascii="Times New Roman" w:hAnsi="Times New Roman" w:cs="Times New Roman"/>
                <w:bCs/>
                <w:lang w:val="en-US"/>
              </w:rPr>
              <w:t xml:space="preserve"> </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b/>
                <w:bCs/>
                <w:i/>
              </w:rPr>
              <w:t>Điều 7. Trách nhiệm của các cơ quan, tổ chức có liên quan</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1. Sở Tài nguyên và Môi trường:</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a) Tuyên truyền, hướng dẫn Ủy ban nhân dân cấp huyện, Ủy ban nhân dân cấp xã và các cơ quan, tổ chức, cá nhân khác có liên quan áp dụng, thực hiện thống nhất, đúng quy định tại Quyết định này;</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b) Tổng hợp, tham mưu báo cáo Ủy ban nhân dân thành phố biện pháp xử lý đối với những vướng mắc, bất cập trong quá trình thực hiện quy định này.</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2. Sở Nông nghiệp và Phát triển nông thôn:</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Tuyên truyền, hướng dẫn các tổ chức, cá nhân trong việc cải tạo đất, đối với trường hợp khi áp dụng biện pháp khắc phục hậu quả mà buộc phải cải tạo lại đất.</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3. Ủy ban nhân dân cấp huyện:</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 xml:space="preserve">a) Tăng cường công tác tuyên truyền, phổ biến pháp luật đất đai, các quy định về xử phạt vi phạm hành chính và biện pháp khắc phục hậu quả vi phạm hành chính về đất đai, theo quy </w:t>
            </w:r>
            <w:r w:rsidRPr="003849FF">
              <w:rPr>
                <w:rFonts w:ascii="Times New Roman" w:hAnsi="Times New Roman" w:cs="Times New Roman"/>
                <w:i/>
              </w:rPr>
              <w:lastRenderedPageBreak/>
              <w:t>định này để các tổ chức, cá nhân biết;</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b) Chỉ đạo, phối hợp, giám sát việc khắc phục hậu quả của tổ chức, cá nhân bị áp dụng biện pháp buộc khôi phục lại tình trạng ban đầu của đất trước khi vi phạm;</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c) Chỉ đạo cơ quan chuyên môn về tài nguyên và môi trường, Ủy ban nhân dân cấp xã thực hiện tốt công tác theo dõi, giám sát việc quản lý, sử dụng đất trên địa bàn, kịp thời phát hiện, ngăn chặn, xử lý hoặc kiến nghị xử lý nghiêm túc các trường hợp vi phạm theo quy định của pháp luật.</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4. Ủy ban nhân dân cấp xã:</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a) Chủ trì giám sát việc thực hiện các biện pháp khắc phục hậu quả của các tổ chức, cá nhân bị áp dụng biện pháp buộc khôi phục lại tình trạng ban đầu của đất trước khi vi phạm. Khi tổ chức, cá nhân đã hoàn thành việc khôi phục tình trạng ban đầu của đất theo mức độ quy định tại Quy định này phải lập biên bản ghi nhận sự việc, gửi cho người vi phạm 01 (một) bản, cho cơ quan, người có thẩm quyền đã ban hành Quyết định áp dụng biện pháp buộc khôi phục tình trạng ban đầu của đất để biết;</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 xml:space="preserve">b) Thực hiện tốt công tác theo dõi, giám sát việc quản lý, sử dụng đất trên địa bàn, kịp thời phát hiện, ngăn </w:t>
            </w:r>
            <w:r w:rsidRPr="003849FF">
              <w:rPr>
                <w:rFonts w:ascii="Times New Roman" w:hAnsi="Times New Roman" w:cs="Times New Roman"/>
                <w:i/>
              </w:rPr>
              <w:lastRenderedPageBreak/>
              <w:t>chặn, xử lý hoặc kiến nghị xử lý nghiêm các trường hợp vi phạm theo quy định của pháp luật.</w:t>
            </w:r>
          </w:p>
          <w:p w:rsidR="009706C0" w:rsidRPr="003849FF" w:rsidRDefault="009706C0" w:rsidP="009706C0">
            <w:pPr>
              <w:spacing w:after="120"/>
              <w:ind w:left="274" w:right="113" w:hanging="2"/>
              <w:jc w:val="both"/>
              <w:rPr>
                <w:rFonts w:ascii="Times New Roman" w:hAnsi="Times New Roman" w:cs="Times New Roman"/>
                <w:i/>
              </w:rPr>
            </w:pPr>
            <w:r w:rsidRPr="003849FF">
              <w:rPr>
                <w:rFonts w:ascii="Times New Roman" w:hAnsi="Times New Roman" w:cs="Times New Roman"/>
                <w:i/>
              </w:rPr>
              <w:t>5. Các sở, ngành, các cơ quan, tổ chức khác theo chức năng, nhiệm vụ có trách nhiệm phối hợp thực hiện tốt các biện pháp buộc khôi phục lại tình trạng ban đầu của đất trước khi vi phạm theo quy định này và các quy định của pháp luật hiện hành.</w:t>
            </w:r>
          </w:p>
          <w:p w:rsidR="00433F4D" w:rsidRPr="00141AC1" w:rsidRDefault="009706C0" w:rsidP="009706C0">
            <w:pPr>
              <w:spacing w:before="120"/>
              <w:ind w:left="274" w:right="116"/>
              <w:jc w:val="both"/>
              <w:rPr>
                <w:rFonts w:ascii="Times New Roman" w:hAnsi="Times New Roman" w:cs="Times New Roman"/>
                <w:b/>
                <w:bCs/>
                <w:color w:val="auto"/>
                <w:sz w:val="20"/>
                <w:szCs w:val="20"/>
              </w:rPr>
            </w:pPr>
            <w:r w:rsidRPr="003849FF">
              <w:rPr>
                <w:rFonts w:ascii="Times New Roman" w:hAnsi="Times New Roman" w:cs="Times New Roman"/>
                <w:i/>
              </w:rPr>
              <w:t>6. Trong quá trình triển khai thực hiện Quy định này, nếu có khó khăn, vướng mắc, bất cập phát sinh thì các cơ quan, đơn vị, địa phương và các tổ chức, cá nhân có liên quan kịp thời phản ánh về Sở Tài nguyên và Môi trường để tổng hợp, báo cáo Ủy ban nhân dân thành phố xem xét, sửa đổi, bổ sung cho phù hợp thực tế.</w:t>
            </w:r>
          </w:p>
        </w:tc>
        <w:tc>
          <w:tcPr>
            <w:tcW w:w="1959" w:type="pct"/>
            <w:shd w:val="clear" w:color="auto" w:fill="FFFFFF"/>
          </w:tcPr>
          <w:p w:rsidR="009706C0" w:rsidRPr="003849FF" w:rsidRDefault="009706C0" w:rsidP="009706C0">
            <w:pPr>
              <w:spacing w:line="288" w:lineRule="auto"/>
              <w:ind w:left="290" w:right="148"/>
              <w:jc w:val="both"/>
              <w:rPr>
                <w:rFonts w:ascii="Times New Roman" w:hAnsi="Times New Roman" w:cs="Times New Roman"/>
                <w:bCs/>
                <w:spacing w:val="-6"/>
                <w:lang w:val="en-US"/>
              </w:rPr>
            </w:pPr>
            <w:r w:rsidRPr="003849FF">
              <w:rPr>
                <w:rFonts w:ascii="Times New Roman" w:hAnsi="Times New Roman" w:cs="Times New Roman"/>
                <w:bCs/>
                <w:spacing w:val="-6"/>
                <w:lang w:val="en-US"/>
              </w:rPr>
              <w:lastRenderedPageBreak/>
              <w:t xml:space="preserve">Tại khoản </w:t>
            </w:r>
            <w:r>
              <w:rPr>
                <w:rFonts w:ascii="Times New Roman" w:hAnsi="Times New Roman" w:cs="Times New Roman"/>
                <w:bCs/>
                <w:spacing w:val="-6"/>
                <w:lang w:val="en-US"/>
              </w:rPr>
              <w:t>2</w:t>
            </w:r>
            <w:r w:rsidRPr="003849FF">
              <w:rPr>
                <w:rFonts w:ascii="Times New Roman" w:hAnsi="Times New Roman" w:cs="Times New Roman"/>
                <w:bCs/>
                <w:spacing w:val="-6"/>
                <w:lang w:val="en-US"/>
              </w:rPr>
              <w:t xml:space="preserve"> Điều 1 dự thảo Quyết định sửa đổi, bổ sung quy định như sau:</w:t>
            </w:r>
          </w:p>
          <w:p w:rsidR="009706C0" w:rsidRPr="009706C0" w:rsidRDefault="009706C0" w:rsidP="009706C0">
            <w:pPr>
              <w:tabs>
                <w:tab w:val="left" w:pos="851"/>
              </w:tabs>
              <w:spacing w:line="288" w:lineRule="auto"/>
              <w:ind w:left="290" w:right="148"/>
              <w:jc w:val="both"/>
              <w:rPr>
                <w:rFonts w:ascii="Times New Roman" w:hAnsi="Times New Roman" w:cs="Times New Roman"/>
                <w:b/>
                <w:bCs/>
                <w:i/>
              </w:rPr>
            </w:pPr>
            <w:r w:rsidRPr="009706C0">
              <w:rPr>
                <w:rFonts w:ascii="Times New Roman" w:hAnsi="Times New Roman" w:cs="Times New Roman"/>
                <w:b/>
                <w:bCs/>
                <w:i/>
                <w:spacing w:val="-6"/>
              </w:rPr>
              <w:t>“</w:t>
            </w:r>
            <w:r w:rsidRPr="009706C0">
              <w:rPr>
                <w:rFonts w:ascii="Times New Roman" w:hAnsi="Times New Roman" w:cs="Times New Roman"/>
                <w:b/>
                <w:bCs/>
                <w:i/>
              </w:rPr>
              <w:t>Điều 7. Trách nhiệm của các cơ quan, tổ chức có liên quan</w:t>
            </w:r>
          </w:p>
          <w:p w:rsidR="009706C0" w:rsidRPr="009706C0" w:rsidRDefault="009706C0" w:rsidP="009706C0">
            <w:pPr>
              <w:tabs>
                <w:tab w:val="left" w:pos="851"/>
              </w:tabs>
              <w:spacing w:line="288" w:lineRule="auto"/>
              <w:ind w:left="290" w:right="148"/>
              <w:jc w:val="both"/>
              <w:rPr>
                <w:rFonts w:ascii="Times New Roman" w:hAnsi="Times New Roman" w:cs="Times New Roman"/>
                <w:b/>
                <w:bCs/>
                <w:i/>
                <w:spacing w:val="-6"/>
              </w:rPr>
            </w:pPr>
            <w:r w:rsidRPr="009706C0">
              <w:rPr>
                <w:rFonts w:ascii="Times New Roman" w:hAnsi="Times New Roman" w:cs="Times New Roman"/>
                <w:bCs/>
                <w:i/>
                <w:spacing w:val="-6"/>
              </w:rPr>
              <w:t>1.</w:t>
            </w:r>
            <w:r w:rsidRPr="009706C0">
              <w:rPr>
                <w:rFonts w:ascii="Times New Roman" w:hAnsi="Times New Roman" w:cs="Times New Roman"/>
                <w:i/>
              </w:rPr>
              <w:t xml:space="preserve"> Ủy ban nhân dân cấp xã cung cấp kịp thời thông tin, hồ sơ liên quan đến tình trạng ban đầu của đất trước khi vi phạm và phối hợp với cơ quan, </w:t>
            </w:r>
            <w:r w:rsidRPr="009706C0">
              <w:rPr>
                <w:rFonts w:ascii="Times New Roman" w:hAnsi="Times New Roman" w:cs="Times New Roman"/>
                <w:i/>
                <w:shd w:val="clear" w:color="auto" w:fill="FFFFFF"/>
              </w:rPr>
              <w:t>người có thẩm quyền xử phạt vi phạm hành chính</w:t>
            </w:r>
            <w:r w:rsidRPr="009706C0">
              <w:rPr>
                <w:rFonts w:ascii="Times New Roman" w:hAnsi="Times New Roman" w:cs="Times New Roman"/>
                <w:i/>
              </w:rPr>
              <w:t xml:space="preserve"> để xác định trường hợp không có tính khả thi để khôi phục lại tình trạng ban đầu của đất.  </w:t>
            </w:r>
          </w:p>
          <w:p w:rsidR="009706C0" w:rsidRPr="009706C0" w:rsidRDefault="009706C0" w:rsidP="009706C0">
            <w:pPr>
              <w:spacing w:before="120" w:after="280" w:afterAutospacing="1"/>
              <w:ind w:left="290" w:right="148"/>
              <w:jc w:val="both"/>
              <w:rPr>
                <w:rFonts w:ascii="Times New Roman Italic" w:hAnsi="Times New Roman Italic" w:cs="Times New Roman"/>
                <w:i/>
                <w:spacing w:val="-4"/>
              </w:rPr>
            </w:pPr>
            <w:r w:rsidRPr="009706C0">
              <w:rPr>
                <w:rFonts w:ascii="Times New Roman Italic" w:hAnsi="Times New Roman Italic"/>
                <w:i/>
                <w:spacing w:val="-4"/>
              </w:rPr>
              <w:t>2. Sở Nông nghiệp và Môi trường</w:t>
            </w:r>
            <w:r w:rsidRPr="009706C0">
              <w:rPr>
                <w:rFonts w:ascii="Times New Roman Italic" w:hAnsi="Times New Roman Italic" w:cs="Times New Roman"/>
                <w:i/>
                <w:spacing w:val="-4"/>
              </w:rPr>
              <w:t xml:space="preserve"> chủ trì, phối hợp với các sở, ban ngành, địa phương và các cơ quan, đơn vị có liên quan triển khai tổ chức thực hiện Quy định này.</w:t>
            </w:r>
          </w:p>
          <w:p w:rsidR="009706C0" w:rsidRPr="009706C0" w:rsidRDefault="009706C0" w:rsidP="009706C0">
            <w:pPr>
              <w:spacing w:before="120" w:after="280" w:afterAutospacing="1" w:line="320" w:lineRule="atLeast"/>
              <w:ind w:left="290" w:right="148"/>
              <w:jc w:val="both"/>
              <w:rPr>
                <w:rFonts w:ascii="Times New Roman Italic" w:hAnsi="Times New Roman Italic" w:cs="Times New Roman"/>
                <w:i/>
                <w:spacing w:val="-6"/>
              </w:rPr>
            </w:pPr>
            <w:r w:rsidRPr="009706C0">
              <w:rPr>
                <w:rFonts w:ascii="Times New Roman Italic" w:hAnsi="Times New Roman Italic" w:cs="Times New Roman"/>
                <w:i/>
                <w:spacing w:val="-6"/>
              </w:rPr>
              <w:t>3. Trong quá trình triển khai thực hiện, nếu có khó khăn, vướng mắc, đề nghị các cơ quan, đơn vị, tổ chức, cá nhân có liên quan kịp thời phản ánh bằng văn bản gửi về Sở Nông nghiệp và Môi trường để hướng dẫn, tổng hợp, báo cáo đề xuất Ủy ban nhân dân thành phố xem xét sửa đổi, bổ sung cho phù hợp.”</w:t>
            </w:r>
          </w:p>
          <w:p w:rsidR="00433F4D" w:rsidRPr="000C41FF" w:rsidRDefault="00433F4D" w:rsidP="000C41FF">
            <w:pPr>
              <w:tabs>
                <w:tab w:val="left" w:pos="851"/>
              </w:tabs>
              <w:spacing w:before="120"/>
              <w:ind w:right="147" w:firstLine="147"/>
              <w:jc w:val="both"/>
              <w:rPr>
                <w:rFonts w:ascii="Times New Roman" w:hAnsi="Times New Roman" w:cs="Times New Roman"/>
                <w:i/>
                <w:sz w:val="20"/>
                <w:szCs w:val="20"/>
                <w:lang w:val="en-US"/>
              </w:rPr>
            </w:pPr>
          </w:p>
        </w:tc>
        <w:tc>
          <w:tcPr>
            <w:tcW w:w="1462" w:type="pct"/>
            <w:shd w:val="clear" w:color="auto" w:fill="FFFFFF"/>
          </w:tcPr>
          <w:p w:rsidR="003849FF" w:rsidRPr="003849FF" w:rsidRDefault="003849FF" w:rsidP="00B235AC">
            <w:pPr>
              <w:pStyle w:val="NormalWeb"/>
              <w:spacing w:before="120" w:beforeAutospacing="0" w:after="0" w:afterAutospacing="0"/>
              <w:ind w:left="115" w:right="176" w:firstLine="142"/>
              <w:jc w:val="both"/>
              <w:rPr>
                <w:i/>
              </w:rPr>
            </w:pPr>
            <w:r w:rsidRPr="003849FF">
              <w:t>Phù hợp với quy định tại khoản 1 Điều 1 Luật Tổ chức Chính quyền địa phương số 72/2025/QH15; một số cơ quan chuyên môn thuộc Ủy ban nhân dân thành phố Huế được thành lập và tổ chức lại theo quy định tại Nghị quyết số 12/NQ-HĐND ngày 26/02/2025 của Hội đồng nhân dân thành phố Huế về việc thành lập và tổ chức lại các cơ quan chuyên môn thuộc Ủy ban nhân dân thành phố và Nghị định số 150/2025/NĐ-CP.</w:t>
            </w:r>
          </w:p>
          <w:p w:rsidR="00433F4D" w:rsidRPr="00141AC1" w:rsidRDefault="00433F4D" w:rsidP="00B235AC">
            <w:pPr>
              <w:spacing w:before="120"/>
              <w:ind w:firstLine="257"/>
              <w:jc w:val="both"/>
              <w:rPr>
                <w:rFonts w:ascii="Times New Roman" w:hAnsi="Times New Roman" w:cs="Times New Roman"/>
                <w:color w:val="auto"/>
                <w:sz w:val="20"/>
                <w:szCs w:val="20"/>
                <w:lang w:val="en-US"/>
              </w:rPr>
            </w:pPr>
          </w:p>
        </w:tc>
      </w:tr>
      <w:tr w:rsidR="009706C0" w:rsidRPr="00141AC1" w:rsidTr="00B235AC">
        <w:trPr>
          <w:trHeight w:val="20"/>
          <w:jc w:val="center"/>
        </w:trPr>
        <w:tc>
          <w:tcPr>
            <w:tcW w:w="126" w:type="pct"/>
            <w:shd w:val="clear" w:color="auto" w:fill="FFFFFF"/>
            <w:vAlign w:val="center"/>
          </w:tcPr>
          <w:p w:rsidR="009706C0" w:rsidRDefault="009706C0" w:rsidP="00BE5B68">
            <w:pPr>
              <w:spacing w:before="120"/>
              <w:jc w:val="center"/>
              <w:rPr>
                <w:rFonts w:ascii="Times New Roman" w:hAnsi="Times New Roman" w:cs="Times New Roman"/>
                <w:b/>
                <w:bCs/>
                <w:color w:val="auto"/>
                <w:sz w:val="20"/>
                <w:szCs w:val="20"/>
                <w:lang w:val="en-US"/>
              </w:rPr>
            </w:pPr>
          </w:p>
        </w:tc>
        <w:tc>
          <w:tcPr>
            <w:tcW w:w="1453" w:type="pct"/>
            <w:shd w:val="clear" w:color="auto" w:fill="FFFFFF"/>
          </w:tcPr>
          <w:p w:rsidR="009706C0" w:rsidRPr="00141AC1" w:rsidRDefault="009706C0" w:rsidP="00EE7D7B">
            <w:pPr>
              <w:pStyle w:val="NormalWeb"/>
              <w:spacing w:before="120" w:beforeAutospacing="0" w:after="120" w:afterAutospacing="0" w:line="276" w:lineRule="auto"/>
              <w:ind w:firstLine="273"/>
              <w:jc w:val="both"/>
              <w:rPr>
                <w:sz w:val="20"/>
                <w:szCs w:val="20"/>
              </w:rPr>
            </w:pPr>
          </w:p>
        </w:tc>
        <w:tc>
          <w:tcPr>
            <w:tcW w:w="1959" w:type="pct"/>
            <w:shd w:val="clear" w:color="auto" w:fill="FFFFFF"/>
          </w:tcPr>
          <w:p w:rsidR="009706C0" w:rsidRPr="003849FF" w:rsidRDefault="009706C0" w:rsidP="009706C0">
            <w:pPr>
              <w:spacing w:line="288" w:lineRule="auto"/>
              <w:ind w:left="290" w:right="148"/>
              <w:jc w:val="both"/>
              <w:rPr>
                <w:rFonts w:ascii="Times New Roman" w:hAnsi="Times New Roman" w:cs="Times New Roman"/>
                <w:bCs/>
                <w:spacing w:val="-6"/>
                <w:lang w:val="en-US"/>
              </w:rPr>
            </w:pPr>
            <w:r w:rsidRPr="003849FF">
              <w:rPr>
                <w:rFonts w:ascii="Times New Roman" w:hAnsi="Times New Roman" w:cs="Times New Roman"/>
                <w:bCs/>
                <w:spacing w:val="-6"/>
                <w:lang w:val="en-US"/>
              </w:rPr>
              <w:t xml:space="preserve">Tại khoản </w:t>
            </w:r>
            <w:r>
              <w:rPr>
                <w:rFonts w:ascii="Times New Roman" w:hAnsi="Times New Roman" w:cs="Times New Roman"/>
                <w:bCs/>
                <w:spacing w:val="-6"/>
                <w:lang w:val="en-US"/>
              </w:rPr>
              <w:t xml:space="preserve">3 </w:t>
            </w:r>
            <w:r w:rsidRPr="003849FF">
              <w:rPr>
                <w:rFonts w:ascii="Times New Roman" w:hAnsi="Times New Roman" w:cs="Times New Roman"/>
                <w:bCs/>
                <w:spacing w:val="-6"/>
                <w:lang w:val="en-US"/>
              </w:rPr>
              <w:t xml:space="preserve"> Điều 1 dự thảo Quyết định sửa đổi, bổ sung quy định như sau:</w:t>
            </w:r>
          </w:p>
          <w:p w:rsidR="009706C0" w:rsidRPr="009706C0" w:rsidRDefault="009706C0" w:rsidP="009706C0">
            <w:pPr>
              <w:tabs>
                <w:tab w:val="left" w:pos="851"/>
              </w:tabs>
              <w:spacing w:line="288" w:lineRule="auto"/>
              <w:ind w:left="273" w:right="148"/>
              <w:jc w:val="both"/>
              <w:rPr>
                <w:rFonts w:ascii="Times New Roman" w:hAnsi="Times New Roman" w:cs="Times New Roman"/>
                <w:bCs/>
                <w:i/>
              </w:rPr>
            </w:pPr>
            <w:r w:rsidRPr="009706C0">
              <w:rPr>
                <w:rFonts w:ascii="Times New Roman" w:hAnsi="Times New Roman" w:cs="Times New Roman"/>
                <w:bCs/>
                <w:i/>
                <w:lang w:val="en-US"/>
              </w:rPr>
              <w:t>“</w:t>
            </w:r>
            <w:r w:rsidRPr="009706C0">
              <w:rPr>
                <w:rFonts w:ascii="Times New Roman" w:hAnsi="Times New Roman" w:cs="Times New Roman"/>
                <w:bCs/>
                <w:i/>
              </w:rPr>
              <w:t>3. Bổ sung Điều 8 như sau:</w:t>
            </w:r>
          </w:p>
          <w:p w:rsidR="009706C0" w:rsidRPr="009706C0" w:rsidRDefault="009706C0" w:rsidP="009706C0">
            <w:pPr>
              <w:tabs>
                <w:tab w:val="left" w:pos="851"/>
              </w:tabs>
              <w:spacing w:line="288" w:lineRule="auto"/>
              <w:ind w:left="273" w:right="148"/>
              <w:jc w:val="both"/>
              <w:rPr>
                <w:rFonts w:ascii="Times New Roman" w:hAnsi="Times New Roman" w:cs="Times New Roman"/>
                <w:b/>
                <w:bCs/>
                <w:i/>
              </w:rPr>
            </w:pPr>
            <w:r w:rsidRPr="009706C0">
              <w:rPr>
                <w:rFonts w:ascii="Times New Roman" w:hAnsi="Times New Roman" w:cs="Times New Roman"/>
                <w:b/>
                <w:bCs/>
                <w:i/>
              </w:rPr>
              <w:t>Điều 8. Quy định chuyển tiếp</w:t>
            </w:r>
          </w:p>
          <w:p w:rsidR="009706C0" w:rsidRPr="009706C0" w:rsidRDefault="009706C0" w:rsidP="009706C0">
            <w:pPr>
              <w:tabs>
                <w:tab w:val="left" w:pos="851"/>
              </w:tabs>
              <w:spacing w:line="288" w:lineRule="auto"/>
              <w:ind w:left="273" w:right="148"/>
              <w:jc w:val="both"/>
              <w:rPr>
                <w:rFonts w:ascii="Times New Roman" w:hAnsi="Times New Roman" w:cs="Times New Roman"/>
                <w:i/>
              </w:rPr>
            </w:pPr>
            <w:r w:rsidRPr="009706C0">
              <w:rPr>
                <w:rFonts w:ascii="Times New Roman" w:hAnsi="Times New Roman" w:cs="Times New Roman"/>
                <w:i/>
              </w:rPr>
              <w:t>1. Đối với hành vi huỷ hoại đất đã lập biên bản vi phạm hành chính, đã có quyết định xử phạt có áp dụng biện pháp khắc phục hậu quả, nhưng chưa thực hiện xong quyết định xử phạt thì tiếp tục thực hiện theo quyết định đã ban hành.</w:t>
            </w:r>
          </w:p>
          <w:p w:rsidR="009706C0" w:rsidRPr="009706C0" w:rsidRDefault="009706C0" w:rsidP="009706C0">
            <w:pPr>
              <w:tabs>
                <w:tab w:val="left" w:pos="851"/>
              </w:tabs>
              <w:spacing w:line="288" w:lineRule="auto"/>
              <w:ind w:left="273" w:right="148"/>
              <w:jc w:val="both"/>
              <w:rPr>
                <w:rFonts w:ascii="Times New Roman" w:hAnsi="Times New Roman" w:cs="Times New Roman"/>
                <w:lang w:val="en-US"/>
              </w:rPr>
            </w:pPr>
            <w:r w:rsidRPr="009706C0">
              <w:rPr>
                <w:rFonts w:ascii="Times New Roman" w:hAnsi="Times New Roman" w:cs="Times New Roman"/>
                <w:i/>
              </w:rPr>
              <w:t xml:space="preserve">2. Đối với hành vi huỷ hoại đất đã lập biên bản vi phạm hành chính trước ngày Quyết định này có hiệu lực thi hành nhưng chưa ban hành quyết định xử </w:t>
            </w:r>
            <w:r w:rsidRPr="009706C0">
              <w:rPr>
                <w:rFonts w:ascii="Times New Roman" w:hAnsi="Times New Roman" w:cs="Times New Roman"/>
                <w:i/>
              </w:rPr>
              <w:lastRenderedPageBreak/>
              <w:t>phạt vi phạm hành chính, quyết định buộc thực hiện biện pháp khắc phục hậu quả thì áp dụng theo Quy định này.”</w:t>
            </w:r>
          </w:p>
        </w:tc>
        <w:tc>
          <w:tcPr>
            <w:tcW w:w="1462" w:type="pct"/>
            <w:shd w:val="clear" w:color="auto" w:fill="FFFFFF"/>
          </w:tcPr>
          <w:p w:rsidR="009706C0" w:rsidRPr="009706C0" w:rsidRDefault="009706C0" w:rsidP="00B235AC">
            <w:pPr>
              <w:pStyle w:val="NormalWeb"/>
              <w:ind w:left="115" w:right="176"/>
              <w:jc w:val="both"/>
              <w:rPr>
                <w:bCs/>
              </w:rPr>
            </w:pPr>
            <w:r w:rsidRPr="009706C0">
              <w:rPr>
                <w:bCs/>
              </w:rPr>
              <w:lastRenderedPageBreak/>
              <w:t xml:space="preserve">Để đảm bảo </w:t>
            </w:r>
            <w:r w:rsidRPr="009706C0">
              <w:rPr>
                <w:bCs/>
              </w:rPr>
              <w:t>tính liên tục của pháp luật</w:t>
            </w:r>
            <w:r w:rsidRPr="009706C0">
              <w:rPr>
                <w:bCs/>
              </w:rPr>
              <w:t>của văn bản quy phạm pháp luật</w:t>
            </w:r>
          </w:p>
        </w:tc>
      </w:tr>
      <w:tr w:rsidR="009706C0" w:rsidRPr="00141AC1" w:rsidTr="009706C0">
        <w:trPr>
          <w:trHeight w:val="20"/>
          <w:jc w:val="center"/>
        </w:trPr>
        <w:tc>
          <w:tcPr>
            <w:tcW w:w="126" w:type="pct"/>
            <w:shd w:val="clear" w:color="auto" w:fill="FFFFFF"/>
            <w:vAlign w:val="center"/>
          </w:tcPr>
          <w:p w:rsidR="009706C0" w:rsidRPr="00141AC1" w:rsidRDefault="009706C0" w:rsidP="00BE5B68">
            <w:pPr>
              <w:spacing w:before="120"/>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lastRenderedPageBreak/>
              <w:t>II</w:t>
            </w:r>
          </w:p>
        </w:tc>
        <w:tc>
          <w:tcPr>
            <w:tcW w:w="4874" w:type="pct"/>
            <w:gridSpan w:val="3"/>
            <w:shd w:val="clear" w:color="auto" w:fill="FFFFFF"/>
          </w:tcPr>
          <w:p w:rsidR="009706C0" w:rsidRPr="009706C0" w:rsidRDefault="009706C0" w:rsidP="009706C0">
            <w:pPr>
              <w:spacing w:line="288" w:lineRule="auto"/>
              <w:ind w:left="132" w:right="176"/>
              <w:jc w:val="both"/>
              <w:rPr>
                <w:rFonts w:ascii="Times New Roman" w:hAnsi="Times New Roman" w:cs="Times New Roman"/>
                <w:b/>
                <w:lang w:val="en-US"/>
              </w:rPr>
            </w:pPr>
            <w:r w:rsidRPr="009706C0">
              <w:rPr>
                <w:rFonts w:ascii="Times New Roman" w:hAnsi="Times New Roman" w:cs="Times New Roman"/>
                <w:b/>
              </w:rPr>
              <w:t>Quyết định số 37/2025/QĐ-UBND ngày 11 tháng 4 năm 2025 của Ủy ban nhân dân thành phố Huế quy định một số yếu tố hình thành doanh thu, ước tính chi phí theo phương pháp thặng dư và các yếu tố ảnh hưởng đến giá đất để xác định giá đất trên địa bàn thành phố huế quy định một số yếu tố hình thành doanh thu, ước tính chi phí theo phương pháp thặng dư và các yếu tố ảnh hưởng đến giá đất trên địa bàn thành phố Huế</w:t>
            </w:r>
          </w:p>
        </w:tc>
      </w:tr>
      <w:tr w:rsidR="009706C0" w:rsidRPr="00141AC1" w:rsidTr="00B235AC">
        <w:trPr>
          <w:trHeight w:val="20"/>
          <w:jc w:val="center"/>
        </w:trPr>
        <w:tc>
          <w:tcPr>
            <w:tcW w:w="126" w:type="pct"/>
            <w:shd w:val="clear" w:color="auto" w:fill="FFFFFF"/>
            <w:vAlign w:val="center"/>
          </w:tcPr>
          <w:p w:rsidR="009706C0" w:rsidRDefault="009706C0" w:rsidP="00BE5B68">
            <w:pPr>
              <w:spacing w:before="120"/>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t>1</w:t>
            </w:r>
          </w:p>
        </w:tc>
        <w:tc>
          <w:tcPr>
            <w:tcW w:w="1453" w:type="pct"/>
            <w:shd w:val="clear" w:color="auto" w:fill="FFFFFF"/>
          </w:tcPr>
          <w:p w:rsidR="009706C0" w:rsidRPr="00E54E68" w:rsidRDefault="009706C0" w:rsidP="009706C0">
            <w:pPr>
              <w:pStyle w:val="NormalWeb"/>
              <w:spacing w:before="0" w:beforeAutospacing="0" w:after="0" w:afterAutospacing="0"/>
              <w:ind w:left="132" w:right="133"/>
              <w:jc w:val="both"/>
              <w:rPr>
                <w:rStyle w:val="demuc4"/>
                <w:bCs/>
                <w:spacing w:val="-8"/>
              </w:rPr>
            </w:pPr>
            <w:r w:rsidRPr="00E54E68">
              <w:rPr>
                <w:rStyle w:val="demuc4"/>
                <w:bCs/>
                <w:spacing w:val="-8"/>
              </w:rPr>
              <w:t>Tại Điều 1</w:t>
            </w:r>
            <w:r w:rsidRPr="00E54E68">
              <w:rPr>
                <w:spacing w:val="-8"/>
              </w:rPr>
              <w:t xml:space="preserve"> </w:t>
            </w:r>
            <w:r w:rsidRPr="00E54E68">
              <w:rPr>
                <w:spacing w:val="-8"/>
              </w:rPr>
              <w:t>Quyết định số 37/2025/QĐ-UBND</w:t>
            </w:r>
            <w:r w:rsidRPr="00E54E68">
              <w:rPr>
                <w:spacing w:val="-8"/>
              </w:rPr>
              <w:t xml:space="preserve"> quy định như sau:</w:t>
            </w:r>
          </w:p>
          <w:p w:rsidR="009706C0" w:rsidRPr="00E54E68" w:rsidRDefault="009706C0" w:rsidP="009706C0">
            <w:pPr>
              <w:pStyle w:val="NormalWeb"/>
              <w:spacing w:before="0" w:beforeAutospacing="0" w:after="0" w:afterAutospacing="0"/>
              <w:ind w:left="132" w:right="133"/>
              <w:jc w:val="both"/>
              <w:rPr>
                <w:rStyle w:val="demuc4"/>
                <w:bCs/>
                <w:spacing w:val="-8"/>
              </w:rPr>
            </w:pPr>
          </w:p>
          <w:p w:rsidR="009706C0" w:rsidRPr="00E54E68" w:rsidRDefault="009706C0" w:rsidP="009706C0">
            <w:pPr>
              <w:pStyle w:val="NormalWeb"/>
              <w:spacing w:before="0" w:beforeAutospacing="0" w:after="0" w:afterAutospacing="0"/>
              <w:ind w:left="132" w:right="133"/>
              <w:jc w:val="both"/>
              <w:rPr>
                <w:i/>
              </w:rPr>
            </w:pPr>
            <w:r w:rsidRPr="00E54E68">
              <w:rPr>
                <w:rStyle w:val="demuc4"/>
                <w:b/>
                <w:bCs/>
                <w:i/>
              </w:rPr>
              <w:t>Điều 1. Phạm vi điều chỉnh</w:t>
            </w:r>
          </w:p>
          <w:p w:rsidR="009706C0" w:rsidRPr="00E54E68" w:rsidRDefault="009706C0" w:rsidP="009706C0">
            <w:pPr>
              <w:pStyle w:val="NormalWeb"/>
              <w:spacing w:before="0" w:beforeAutospacing="0" w:after="0" w:afterAutospacing="0"/>
              <w:ind w:left="132" w:right="133"/>
              <w:jc w:val="both"/>
              <w:rPr>
                <w:i/>
              </w:rPr>
            </w:pPr>
            <w:r w:rsidRPr="00E54E68">
              <w:rPr>
                <w:i/>
              </w:rPr>
              <w:t>Quyết định này quy định cụ thể các yếu tố hình thành doanh thu, ước tính chi phí để xác định giá đất theo phương pháp thặng dư; các yếu tố ảnh hưởng đến giá đất, mức độ chênh lệch tối đa của từng yếu tố ảnh hưởng đến giá đất, cách thức điều chỉnh đối với từng mức độ chênh lệch của từng yếu tố ảnh hưởng đến giá đất khi xác định giá đất trên địa bàn thành phố Huế, theo quy định tại điểm đ khoản 2, điểm đ khoản 3 Điều 6 và khoản 3 Điều 8 Nghị định số </w:t>
            </w:r>
            <w:hyperlink r:id="rId9" w:tgtFrame="_blank" w:tooltip="71/2024/NĐ-CP" w:history="1">
              <w:r w:rsidRPr="00E54E68">
                <w:rPr>
                  <w:rStyle w:val="Hyperlink"/>
                  <w:i/>
                  <w:color w:val="auto"/>
                  <w:u w:val="none"/>
                </w:rPr>
                <w:t>71/2024/NĐ-CP</w:t>
              </w:r>
            </w:hyperlink>
            <w:r w:rsidRPr="00E54E68">
              <w:rPr>
                <w:i/>
              </w:rPr>
              <w:t> ngày 27 tháng 6 năm 2024 của Chính phủ quy định về giá đất.</w:t>
            </w:r>
          </w:p>
          <w:p w:rsidR="009706C0" w:rsidRPr="00E54E68" w:rsidRDefault="009706C0" w:rsidP="00EE7D7B">
            <w:pPr>
              <w:pStyle w:val="NormalWeb"/>
              <w:spacing w:before="120" w:beforeAutospacing="0" w:after="120" w:afterAutospacing="0" w:line="276" w:lineRule="auto"/>
              <w:ind w:firstLine="273"/>
              <w:jc w:val="both"/>
              <w:rPr>
                <w:sz w:val="20"/>
                <w:szCs w:val="20"/>
              </w:rPr>
            </w:pPr>
          </w:p>
        </w:tc>
        <w:tc>
          <w:tcPr>
            <w:tcW w:w="1959" w:type="pct"/>
            <w:shd w:val="clear" w:color="auto" w:fill="FFFFFF"/>
          </w:tcPr>
          <w:p w:rsidR="009706C0" w:rsidRPr="00E54E68" w:rsidRDefault="00E54E68" w:rsidP="00636F79">
            <w:pPr>
              <w:tabs>
                <w:tab w:val="left" w:pos="851"/>
              </w:tabs>
              <w:spacing w:before="120"/>
              <w:ind w:right="148" w:firstLine="148"/>
              <w:jc w:val="both"/>
              <w:rPr>
                <w:rFonts w:ascii="Times New Roman" w:hAnsi="Times New Roman" w:cs="Times New Roman"/>
                <w:bCs/>
                <w:color w:val="auto"/>
                <w:spacing w:val="-6"/>
                <w:lang w:val="en-US"/>
              </w:rPr>
            </w:pPr>
            <w:r w:rsidRPr="00E54E68">
              <w:rPr>
                <w:rFonts w:ascii="Times New Roman" w:hAnsi="Times New Roman" w:cs="Times New Roman"/>
                <w:color w:val="auto"/>
                <w:lang w:val="en-US"/>
              </w:rPr>
              <w:t>Tại khoản 1 Điều 2</w:t>
            </w:r>
            <w:r w:rsidRPr="00E54E68">
              <w:rPr>
                <w:rFonts w:ascii="Times New Roman" w:hAnsi="Times New Roman" w:cs="Times New Roman"/>
                <w:color w:val="auto"/>
                <w:sz w:val="28"/>
                <w:szCs w:val="28"/>
                <w:lang w:val="en-US"/>
              </w:rPr>
              <w:t xml:space="preserve"> </w:t>
            </w:r>
            <w:r w:rsidRPr="00E54E68">
              <w:rPr>
                <w:rFonts w:ascii="Times New Roman" w:hAnsi="Times New Roman" w:cs="Times New Roman"/>
                <w:bCs/>
                <w:color w:val="auto"/>
                <w:spacing w:val="-6"/>
                <w:lang w:val="en-US"/>
              </w:rPr>
              <w:t>dự thảo Quyết định sửa đổi, bổ sung quy định như sau:</w:t>
            </w:r>
          </w:p>
          <w:p w:rsidR="00E54E68" w:rsidRPr="00E54E68" w:rsidRDefault="00E54E68" w:rsidP="00E54E68">
            <w:pPr>
              <w:tabs>
                <w:tab w:val="left" w:pos="851"/>
              </w:tabs>
              <w:spacing w:line="288" w:lineRule="auto"/>
              <w:ind w:left="131" w:right="148" w:hanging="131"/>
              <w:jc w:val="both"/>
              <w:rPr>
                <w:rFonts w:ascii="Times New Roman" w:hAnsi="Times New Roman" w:cs="Times New Roman"/>
                <w:b/>
                <w:i/>
                <w:color w:val="auto"/>
              </w:rPr>
            </w:pPr>
            <w:r w:rsidRPr="00E54E68">
              <w:rPr>
                <w:rFonts w:ascii="Times New Roman" w:hAnsi="Times New Roman" w:cs="Times New Roman"/>
                <w:bCs/>
                <w:i/>
                <w:color w:val="auto"/>
              </w:rPr>
              <w:t>“</w:t>
            </w:r>
            <w:r w:rsidRPr="00E54E68">
              <w:rPr>
                <w:rFonts w:ascii="Times New Roman" w:hAnsi="Times New Roman" w:cs="Times New Roman"/>
                <w:b/>
                <w:i/>
                <w:color w:val="auto"/>
              </w:rPr>
              <w:t>Điều 1. Phạm vi điều chỉnh</w:t>
            </w:r>
          </w:p>
          <w:p w:rsidR="00E54E68" w:rsidRPr="00E54E68" w:rsidRDefault="00E54E68" w:rsidP="00E54E68">
            <w:pPr>
              <w:tabs>
                <w:tab w:val="left" w:pos="851"/>
              </w:tabs>
              <w:spacing w:line="288" w:lineRule="auto"/>
              <w:ind w:left="131" w:right="148" w:hanging="131"/>
              <w:jc w:val="both"/>
              <w:rPr>
                <w:rFonts w:ascii="Times New Roman" w:hAnsi="Times New Roman" w:cs="Times New Roman"/>
                <w:b/>
                <w:bCs/>
                <w:i/>
                <w:color w:val="auto"/>
              </w:rPr>
            </w:pPr>
            <w:r w:rsidRPr="00E54E68">
              <w:rPr>
                <w:i/>
                <w:color w:val="auto"/>
              </w:rPr>
              <w:tab/>
            </w:r>
            <w:r w:rsidRPr="00E54E68">
              <w:rPr>
                <w:rFonts w:ascii="Times New Roman" w:hAnsi="Times New Roman" w:cs="Times New Roman"/>
                <w:i/>
                <w:color w:val="auto"/>
              </w:rPr>
              <w:t xml:space="preserve">Quyết định này quy định cụ thể các yếu tố hình thành doanh thu, ước tính chi phí để xác định giá đất theo phương pháp thặng dư; các yếu tố ảnh hưởng đến giá đất, mức độ chênh lệch tối đa của từng yếu tố ảnh hưởng đến giá đất, cách thức điều chỉnh đối với từng mức độ chênh lệch của từng yếu tố ảnh hưởng đến giá đất khi xác định giá đất trên địa bàn thành phố Huế, theo quy định tại điểm đ khoản 2, điểm đ khoản 3 Điều 6 và khoản 3 Điều 8 Nghị định số 71/2024/NĐCP ngày 27 tháng 6 năm 2024 của Chính phủ quy định về giá đất </w:t>
            </w:r>
            <w:r w:rsidRPr="00E54E68">
              <w:rPr>
                <w:rFonts w:ascii="Times New Roman" w:hAnsi="Times New Roman" w:cs="Times New Roman"/>
                <w:b/>
                <w:i/>
                <w:color w:val="auto"/>
              </w:rPr>
              <w:t>(được sửa đổi, bổ sung bởi Nghị định 226/2025/NĐ-CP của Chính phủ sửa đổi, bổ sung một số điều của các nghị định quy định chi tiết thi hành Luật Đất đai).</w:t>
            </w:r>
            <w:r w:rsidRPr="00E54E68">
              <w:rPr>
                <w:rFonts w:ascii="Times New Roman" w:hAnsi="Times New Roman" w:cs="Times New Roman"/>
                <w:i/>
                <w:color w:val="auto"/>
              </w:rPr>
              <w:t>”</w:t>
            </w:r>
          </w:p>
          <w:p w:rsidR="00E54E68" w:rsidRPr="00E54E68" w:rsidRDefault="00E54E68" w:rsidP="00636F79">
            <w:pPr>
              <w:tabs>
                <w:tab w:val="left" w:pos="851"/>
              </w:tabs>
              <w:spacing w:before="120"/>
              <w:ind w:right="148" w:firstLine="148"/>
              <w:jc w:val="both"/>
              <w:rPr>
                <w:rFonts w:ascii="Times New Roman" w:hAnsi="Times New Roman" w:cs="Times New Roman"/>
                <w:color w:val="auto"/>
                <w:sz w:val="28"/>
                <w:szCs w:val="28"/>
                <w:lang w:val="en-US"/>
              </w:rPr>
            </w:pPr>
          </w:p>
        </w:tc>
        <w:tc>
          <w:tcPr>
            <w:tcW w:w="1462" w:type="pct"/>
            <w:shd w:val="clear" w:color="auto" w:fill="FFFFFF"/>
          </w:tcPr>
          <w:p w:rsidR="00E54E68" w:rsidRPr="00E54E68" w:rsidRDefault="00E54E68" w:rsidP="00B235AC">
            <w:pPr>
              <w:pStyle w:val="NormalWeb"/>
              <w:spacing w:before="0" w:beforeAutospacing="0" w:after="0" w:afterAutospacing="0"/>
              <w:ind w:left="115" w:right="133"/>
              <w:jc w:val="both"/>
            </w:pPr>
            <w:r w:rsidRPr="00E54E68">
              <w:t>Nghị định số </w:t>
            </w:r>
            <w:hyperlink r:id="rId10" w:tgtFrame="_blank" w:tooltip="71/2024/NĐ-CP" w:history="1">
              <w:r w:rsidRPr="00E54E68">
                <w:rPr>
                  <w:rStyle w:val="Hyperlink"/>
                  <w:color w:val="auto"/>
                  <w:u w:val="none"/>
                </w:rPr>
                <w:t>71/2024/NĐ-CP</w:t>
              </w:r>
            </w:hyperlink>
            <w:r w:rsidRPr="00E54E68">
              <w:t> ngày 27 tháng 6 năm 2024 của Chính phủ quy định về giá đất</w:t>
            </w:r>
            <w:r w:rsidRPr="00E54E68">
              <w:t xml:space="preserve">, được sửa đổi, bổ sung tại </w:t>
            </w:r>
            <w:r w:rsidRPr="00E54E68">
              <w:t>Nghị định 226/2025/NĐ-CP của Chính phủ sửa đổi, bổ sung một số điều của các nghị định quy định chi tiết thi hành Luật Đất đai</w:t>
            </w:r>
          </w:p>
          <w:p w:rsidR="009706C0" w:rsidRPr="00E54E68" w:rsidRDefault="009706C0" w:rsidP="00B235AC">
            <w:pPr>
              <w:ind w:firstLine="122"/>
              <w:jc w:val="both"/>
              <w:rPr>
                <w:rFonts w:ascii="Times New Roman" w:hAnsi="Times New Roman" w:cs="Times New Roman"/>
                <w:bCs/>
                <w:color w:val="auto"/>
                <w:sz w:val="20"/>
                <w:szCs w:val="20"/>
                <w:lang w:val="en-US"/>
              </w:rPr>
            </w:pPr>
          </w:p>
        </w:tc>
      </w:tr>
      <w:tr w:rsidR="009706C0" w:rsidRPr="00141AC1" w:rsidTr="009706C0">
        <w:trPr>
          <w:trHeight w:val="20"/>
          <w:jc w:val="center"/>
        </w:trPr>
        <w:tc>
          <w:tcPr>
            <w:tcW w:w="126" w:type="pct"/>
            <w:shd w:val="clear" w:color="auto" w:fill="FFFFFF"/>
            <w:vAlign w:val="center"/>
          </w:tcPr>
          <w:p w:rsidR="009706C0" w:rsidRDefault="00F131FB" w:rsidP="00BE5B68">
            <w:pPr>
              <w:spacing w:before="120"/>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t>2</w:t>
            </w:r>
          </w:p>
        </w:tc>
        <w:tc>
          <w:tcPr>
            <w:tcW w:w="1453" w:type="pct"/>
            <w:shd w:val="clear" w:color="auto" w:fill="FFFFFF"/>
          </w:tcPr>
          <w:p w:rsidR="00E54E68" w:rsidRPr="00E54E68" w:rsidRDefault="00E54E68" w:rsidP="00E54E68">
            <w:pPr>
              <w:pStyle w:val="NormalWeb"/>
              <w:spacing w:before="0" w:beforeAutospacing="0" w:after="0" w:afterAutospacing="0"/>
              <w:ind w:left="132" w:right="133"/>
              <w:jc w:val="both"/>
              <w:rPr>
                <w:rStyle w:val="demuc4"/>
                <w:bCs/>
                <w:spacing w:val="-8"/>
              </w:rPr>
            </w:pPr>
            <w:r w:rsidRPr="00E54E68">
              <w:rPr>
                <w:rStyle w:val="demuc4"/>
                <w:bCs/>
                <w:spacing w:val="-8"/>
              </w:rPr>
              <w:t xml:space="preserve">Tại </w:t>
            </w:r>
            <w:r>
              <w:rPr>
                <w:rStyle w:val="demuc4"/>
                <w:bCs/>
                <w:spacing w:val="-8"/>
              </w:rPr>
              <w:t xml:space="preserve">khoản 1 </w:t>
            </w:r>
            <w:r w:rsidRPr="00E54E68">
              <w:rPr>
                <w:rStyle w:val="demuc4"/>
                <w:bCs/>
                <w:spacing w:val="-8"/>
              </w:rPr>
              <w:t xml:space="preserve">Điều </w:t>
            </w:r>
            <w:r>
              <w:rPr>
                <w:rStyle w:val="demuc4"/>
                <w:bCs/>
                <w:spacing w:val="-8"/>
              </w:rPr>
              <w:t>4</w:t>
            </w:r>
            <w:r w:rsidRPr="00E54E68">
              <w:rPr>
                <w:spacing w:val="-8"/>
              </w:rPr>
              <w:t xml:space="preserve"> Quyết định số 37/2025/QĐ-UBND quy định như sau:</w:t>
            </w:r>
          </w:p>
          <w:p w:rsidR="00E54E68" w:rsidRPr="00C74B7A" w:rsidRDefault="00E54E68" w:rsidP="00E54E68">
            <w:pPr>
              <w:pStyle w:val="NormalWeb"/>
              <w:spacing w:before="0" w:beforeAutospacing="0" w:after="0" w:afterAutospacing="0"/>
              <w:ind w:left="132" w:right="133"/>
              <w:jc w:val="both"/>
              <w:rPr>
                <w:i/>
              </w:rPr>
            </w:pPr>
            <w:r w:rsidRPr="00C74B7A">
              <w:rPr>
                <w:rStyle w:val="demuc4"/>
                <w:bCs/>
                <w:i/>
              </w:rPr>
              <w:t>“</w:t>
            </w:r>
            <w:r w:rsidRPr="00C74B7A">
              <w:rPr>
                <w:rStyle w:val="demuc4"/>
                <w:bCs/>
                <w:i/>
              </w:rPr>
              <w:t xml:space="preserve">Điều 4. Quy định một số yếu tố ước tính chi phí để xác định giá đất theo </w:t>
            </w:r>
            <w:r w:rsidRPr="00C74B7A">
              <w:rPr>
                <w:rStyle w:val="demuc4"/>
                <w:bCs/>
                <w:i/>
              </w:rPr>
              <w:lastRenderedPageBreak/>
              <w:t>phương pháp thặng dư</w:t>
            </w:r>
          </w:p>
          <w:p w:rsidR="00E54E68" w:rsidRPr="00E54E68" w:rsidRDefault="00E54E68" w:rsidP="00E54E68">
            <w:pPr>
              <w:pStyle w:val="NormalWeb"/>
              <w:spacing w:before="0" w:beforeAutospacing="0" w:after="0" w:afterAutospacing="0"/>
              <w:ind w:left="132" w:right="133"/>
              <w:jc w:val="both"/>
              <w:rPr>
                <w:i/>
              </w:rPr>
            </w:pPr>
            <w:r w:rsidRPr="00E54E68">
              <w:rPr>
                <w:i/>
              </w:rPr>
              <w:t>1. Thời gian xây dựng, tiến độ xây dựng:</w:t>
            </w:r>
          </w:p>
          <w:p w:rsidR="00E54E68" w:rsidRPr="00E54E68" w:rsidRDefault="00E54E68" w:rsidP="00E54E68">
            <w:pPr>
              <w:pStyle w:val="NormalWeb"/>
              <w:spacing w:before="0" w:beforeAutospacing="0" w:after="0" w:afterAutospacing="0"/>
              <w:ind w:left="132" w:right="133"/>
              <w:jc w:val="both"/>
              <w:rPr>
                <w:i/>
              </w:rPr>
            </w:pPr>
            <w:r>
              <w:rPr>
                <w:i/>
              </w:rPr>
              <w:t>…</w:t>
            </w:r>
          </w:p>
          <w:p w:rsidR="00E54E68" w:rsidRPr="00E54E68" w:rsidRDefault="00E54E68" w:rsidP="00E54E68">
            <w:pPr>
              <w:pStyle w:val="NormalWeb"/>
              <w:spacing w:before="0" w:beforeAutospacing="0" w:after="0" w:afterAutospacing="0"/>
              <w:ind w:left="132" w:right="133"/>
              <w:jc w:val="both"/>
              <w:rPr>
                <w:i/>
              </w:rPr>
            </w:pPr>
            <w:r w:rsidRPr="00E54E68">
              <w:rPr>
                <w:i/>
              </w:rPr>
              <w:t>Trường hợp dự án được cơ quan nhà nước có thẩm quyền giao đất, cho thuê đất theo nhiều Quyết định và có đầy đủ điều kiện để tính được doanh thu phát triển, chi phí phát triển của thửa đất, khu đất theo quy định thì việc xác định giá đất thực hiện theo </w:t>
            </w:r>
            <w:r w:rsidRPr="00E54E68">
              <w:rPr>
                <w:i/>
                <w:u w:val="single"/>
              </w:rPr>
              <w:t>điểm a khoản 8 Điều 6 Nghị định số </w:t>
            </w:r>
            <w:hyperlink r:id="rId11" w:tgtFrame="_blank" w:tooltip="71/2024/NĐ-CP" w:history="1">
              <w:r w:rsidRPr="00E54E68">
                <w:rPr>
                  <w:rStyle w:val="Hyperlink"/>
                  <w:i/>
                  <w:color w:val="auto"/>
                </w:rPr>
                <w:t>71/2024/NĐ-CP</w:t>
              </w:r>
            </w:hyperlink>
            <w:r w:rsidRPr="00E54E68">
              <w:rPr>
                <w:i/>
                <w:u w:val="single"/>
              </w:rPr>
              <w:t> ngày 27/6/2024 của Chính phủ</w:t>
            </w:r>
            <w:r w:rsidRPr="00E54E68">
              <w:rPr>
                <w:i/>
              </w:rPr>
              <w:t>. Theo đó trường hợp tại quyết định, chấp thuận chủ trương đầu tư dự án không quy định cụ thể thời gian xây dựng tương ứng với phân kỳ tiến độ thì thời gian xây dựng được xác định trên cơ sở phân bổ thời gian xây dựng (làm tròn năm) dựa trên tỷ lệ diện tích của từng loại đất trong từng quyết định giao đất, cho thuê đất với toàn bộ diện tích của từng loại đất.</w:t>
            </w:r>
            <w:r w:rsidRPr="00E54E68">
              <w:rPr>
                <w:i/>
              </w:rPr>
              <w:t>”</w:t>
            </w:r>
          </w:p>
          <w:p w:rsidR="009706C0" w:rsidRPr="00141AC1" w:rsidRDefault="009706C0" w:rsidP="00EE7D7B">
            <w:pPr>
              <w:pStyle w:val="NormalWeb"/>
              <w:spacing w:before="120" w:beforeAutospacing="0" w:after="120" w:afterAutospacing="0" w:line="276" w:lineRule="auto"/>
              <w:ind w:firstLine="273"/>
              <w:jc w:val="both"/>
              <w:rPr>
                <w:sz w:val="20"/>
                <w:szCs w:val="20"/>
              </w:rPr>
            </w:pPr>
          </w:p>
        </w:tc>
        <w:tc>
          <w:tcPr>
            <w:tcW w:w="1959" w:type="pct"/>
            <w:shd w:val="clear" w:color="auto" w:fill="FFFFFF"/>
          </w:tcPr>
          <w:p w:rsidR="00E54E68" w:rsidRPr="00E54E68" w:rsidRDefault="00E54E68" w:rsidP="00E54E68">
            <w:pPr>
              <w:tabs>
                <w:tab w:val="left" w:pos="851"/>
              </w:tabs>
              <w:spacing w:before="120"/>
              <w:ind w:right="148" w:firstLine="148"/>
              <w:jc w:val="both"/>
              <w:rPr>
                <w:rFonts w:ascii="Times New Roman" w:hAnsi="Times New Roman" w:cs="Times New Roman"/>
                <w:bCs/>
                <w:color w:val="auto"/>
                <w:spacing w:val="-6"/>
                <w:lang w:val="en-US"/>
              </w:rPr>
            </w:pPr>
            <w:r w:rsidRPr="00E54E68">
              <w:rPr>
                <w:rFonts w:ascii="Times New Roman" w:hAnsi="Times New Roman" w:cs="Times New Roman"/>
                <w:bCs/>
                <w:lang w:val="en-US"/>
              </w:rPr>
              <w:lastRenderedPageBreak/>
              <w:t>Tại khoản 2 Điều 2</w:t>
            </w:r>
            <w:r>
              <w:rPr>
                <w:rFonts w:ascii="Times New Roman" w:hAnsi="Times New Roman" w:cs="Times New Roman"/>
                <w:bCs/>
                <w:sz w:val="28"/>
                <w:szCs w:val="28"/>
                <w:lang w:val="en-US"/>
              </w:rPr>
              <w:t xml:space="preserve"> </w:t>
            </w:r>
            <w:r w:rsidRPr="00E54E68">
              <w:rPr>
                <w:rFonts w:ascii="Times New Roman" w:hAnsi="Times New Roman" w:cs="Times New Roman"/>
                <w:bCs/>
                <w:color w:val="auto"/>
                <w:spacing w:val="-6"/>
                <w:lang w:val="en-US"/>
              </w:rPr>
              <w:t>dự thảo Quyết định sửa đổi, bổ sung quy định như sau:</w:t>
            </w:r>
          </w:p>
          <w:p w:rsidR="00E54E68" w:rsidRPr="00E54E68" w:rsidRDefault="00E54E68" w:rsidP="00E54E68">
            <w:pPr>
              <w:spacing w:line="288" w:lineRule="auto"/>
              <w:ind w:left="131" w:right="148"/>
              <w:jc w:val="both"/>
              <w:rPr>
                <w:rFonts w:ascii="Times New Roman" w:hAnsi="Times New Roman" w:cs="Times New Roman"/>
              </w:rPr>
            </w:pPr>
            <w:r w:rsidRPr="00E54E68">
              <w:rPr>
                <w:rFonts w:ascii="Times New Roman" w:hAnsi="Times New Roman" w:cs="Times New Roman"/>
                <w:bCs/>
              </w:rPr>
              <w:t>“</w:t>
            </w:r>
            <w:r w:rsidRPr="00E54E68">
              <w:rPr>
                <w:rFonts w:ascii="Times New Roman" w:hAnsi="Times New Roman" w:cs="Times New Roman"/>
              </w:rPr>
              <w:t>1. Thời gian xây dựng, tiến độ xây dựng:</w:t>
            </w:r>
          </w:p>
          <w:p w:rsidR="00E54E68" w:rsidRPr="00E54E68" w:rsidRDefault="00E54E68" w:rsidP="00E54E68">
            <w:pPr>
              <w:spacing w:line="288" w:lineRule="auto"/>
              <w:ind w:left="131" w:right="148"/>
              <w:jc w:val="both"/>
              <w:rPr>
                <w:rFonts w:ascii="Times New Roman" w:hAnsi="Times New Roman" w:cs="Times New Roman"/>
                <w:lang w:val="en-US"/>
              </w:rPr>
            </w:pPr>
            <w:r>
              <w:rPr>
                <w:rFonts w:ascii="Times New Roman" w:hAnsi="Times New Roman" w:cs="Times New Roman"/>
                <w:lang w:val="en-US"/>
              </w:rPr>
              <w:lastRenderedPageBreak/>
              <w:t>..</w:t>
            </w:r>
          </w:p>
          <w:p w:rsidR="00E54E68" w:rsidRPr="00E54E68" w:rsidRDefault="00E54E68" w:rsidP="00E54E68">
            <w:pPr>
              <w:spacing w:line="288" w:lineRule="auto"/>
              <w:ind w:left="131" w:right="148"/>
              <w:jc w:val="both"/>
              <w:rPr>
                <w:rFonts w:ascii="Times New Roman" w:hAnsi="Times New Roman" w:cs="Times New Roman"/>
              </w:rPr>
            </w:pPr>
            <w:r w:rsidRPr="00E54E68">
              <w:rPr>
                <w:rFonts w:ascii="Times New Roman" w:hAnsi="Times New Roman" w:cs="Times New Roman"/>
              </w:rPr>
              <w:t xml:space="preserve">Trường hợp dự án được cơ quan nhà nước có thẩm quyền giao đất, cho thuê đất theo nhiều Quyết định và có đầy đủ điều kiện để tính được doanh thu phát triển, chi phí phát triển của thửa đất, khu đất theo quy định thì việc xác định giá đất thực hiện theo điểm a khoản 8 Điều 6 Nghị định số 71/2024/NĐ-CP ngày 27/6/2024 của Chính phủ </w:t>
            </w:r>
            <w:r w:rsidRPr="00E54E68">
              <w:rPr>
                <w:rFonts w:ascii="Times New Roman" w:hAnsi="Times New Roman" w:cs="Times New Roman"/>
                <w:b/>
                <w:i/>
              </w:rPr>
              <w:t>(được sửa đổi, bổ sung bởi điểm đ khoản 4 Điều 1 Nghị định 226/2025/NĐ-CP của Chính phủ sửa đổi, bổ sung một số điều của các nghị định quy định chi tiết thi hành Luật Đất đai)</w:t>
            </w:r>
            <w:r w:rsidRPr="00E54E68">
              <w:rPr>
                <w:rFonts w:ascii="Times New Roman" w:hAnsi="Times New Roman" w:cs="Times New Roman"/>
              </w:rPr>
              <w:t>. Theo đó trường hợp tại quyết định, chấp thuận chủ trương đầu tư dự án không quy định cụ thể thời gian xây dựng tương ứng với phân kỳ tiến độ thì thời gian xây dựng được xác định trên cơ sở phân bổ thời gian xây dựng (làm tròn năm) dựa trên tỷ lệ diện tích của từng loại đất trong từng quyết định giao đất, cho thuê đất với toàn bộ diện tích của từng loại đất.”</w:t>
            </w:r>
          </w:p>
          <w:p w:rsidR="009706C0" w:rsidRPr="00636F79" w:rsidRDefault="009706C0" w:rsidP="00636F79">
            <w:pPr>
              <w:tabs>
                <w:tab w:val="left" w:pos="851"/>
              </w:tabs>
              <w:spacing w:before="120"/>
              <w:ind w:right="148" w:firstLine="148"/>
              <w:jc w:val="both"/>
              <w:rPr>
                <w:rFonts w:ascii="Times New Roman" w:hAnsi="Times New Roman" w:cs="Times New Roman"/>
                <w:sz w:val="28"/>
                <w:szCs w:val="28"/>
                <w:lang w:val="en-US"/>
              </w:rPr>
            </w:pPr>
          </w:p>
        </w:tc>
        <w:tc>
          <w:tcPr>
            <w:tcW w:w="1462" w:type="pct"/>
            <w:shd w:val="clear" w:color="auto" w:fill="FFFFFF"/>
            <w:vAlign w:val="center"/>
          </w:tcPr>
          <w:p w:rsidR="009706C0" w:rsidRPr="00036CA0" w:rsidRDefault="00E54E68" w:rsidP="00036CA0">
            <w:pPr>
              <w:ind w:left="115" w:right="176"/>
              <w:jc w:val="both"/>
              <w:rPr>
                <w:rFonts w:ascii="Times New Roman" w:hAnsi="Times New Roman" w:cs="Times New Roman"/>
                <w:bCs/>
                <w:color w:val="auto"/>
                <w:sz w:val="20"/>
                <w:szCs w:val="20"/>
                <w:lang w:val="en-US"/>
              </w:rPr>
            </w:pPr>
            <w:r w:rsidRPr="00E54E68">
              <w:rPr>
                <w:rFonts w:ascii="Times New Roman" w:hAnsi="Times New Roman" w:cs="Times New Roman"/>
                <w:lang w:val="en-US"/>
              </w:rPr>
              <w:lastRenderedPageBreak/>
              <w:t>Đ</w:t>
            </w:r>
            <w:r w:rsidRPr="00E54E68">
              <w:rPr>
                <w:rFonts w:ascii="Times New Roman" w:hAnsi="Times New Roman" w:cs="Times New Roman"/>
              </w:rPr>
              <w:t xml:space="preserve">iểm a khoản 8 Điều 6 Nghị định số 71/2024/NĐ-CP </w:t>
            </w:r>
            <w:r w:rsidRPr="00E54E68">
              <w:rPr>
                <w:rFonts w:ascii="Times New Roman" w:hAnsi="Times New Roman" w:cs="Times New Roman"/>
                <w:lang w:val="en-US"/>
              </w:rPr>
              <w:t xml:space="preserve">dẫn chiếu tại khoản 1 Điều 1 Quyết định số 37/2025/QĐ-UBND đã </w:t>
            </w:r>
            <w:r w:rsidRPr="00E54E68">
              <w:rPr>
                <w:rFonts w:ascii="Times New Roman" w:hAnsi="Times New Roman" w:cs="Times New Roman"/>
              </w:rPr>
              <w:t xml:space="preserve">được sửa đổi, bổ sung bởi </w:t>
            </w:r>
            <w:r w:rsidRPr="00E54E68">
              <w:rPr>
                <w:rFonts w:ascii="Times New Roman" w:hAnsi="Times New Roman" w:cs="Times New Roman"/>
              </w:rPr>
              <w:lastRenderedPageBreak/>
              <w:t>điểm đ khoản 4 Điều 1</w:t>
            </w:r>
            <w:r w:rsidR="00036CA0">
              <w:rPr>
                <w:rFonts w:ascii="Times New Roman" w:hAnsi="Times New Roman" w:cs="Times New Roman"/>
              </w:rPr>
              <w:t xml:space="preserve"> Nghị định 226/2025/NĐ-CP</w:t>
            </w:r>
            <w:r w:rsidR="00036CA0">
              <w:rPr>
                <w:rFonts w:ascii="Times New Roman" w:hAnsi="Times New Roman" w:cs="Times New Roman"/>
                <w:lang w:val="en-US"/>
              </w:rPr>
              <w:t>.</w:t>
            </w:r>
          </w:p>
        </w:tc>
      </w:tr>
      <w:tr w:rsidR="00F131FB" w:rsidRPr="00141AC1" w:rsidTr="00B235AC">
        <w:trPr>
          <w:trHeight w:val="20"/>
          <w:jc w:val="center"/>
        </w:trPr>
        <w:tc>
          <w:tcPr>
            <w:tcW w:w="126" w:type="pct"/>
            <w:shd w:val="clear" w:color="auto" w:fill="FFFFFF"/>
            <w:vAlign w:val="center"/>
          </w:tcPr>
          <w:p w:rsidR="00F131FB" w:rsidRDefault="00F131FB" w:rsidP="00BE5B68">
            <w:pPr>
              <w:spacing w:before="120"/>
              <w:jc w:val="center"/>
              <w:rPr>
                <w:rFonts w:ascii="Times New Roman" w:hAnsi="Times New Roman" w:cs="Times New Roman"/>
                <w:b/>
                <w:bCs/>
                <w:color w:val="auto"/>
                <w:sz w:val="20"/>
                <w:szCs w:val="20"/>
                <w:lang w:val="en-US"/>
              </w:rPr>
            </w:pPr>
            <w:r>
              <w:rPr>
                <w:rFonts w:ascii="Times New Roman" w:hAnsi="Times New Roman" w:cs="Times New Roman"/>
                <w:b/>
                <w:bCs/>
                <w:color w:val="auto"/>
                <w:sz w:val="20"/>
                <w:szCs w:val="20"/>
                <w:lang w:val="en-US"/>
              </w:rPr>
              <w:lastRenderedPageBreak/>
              <w:t>3</w:t>
            </w:r>
          </w:p>
        </w:tc>
        <w:tc>
          <w:tcPr>
            <w:tcW w:w="1453" w:type="pct"/>
            <w:shd w:val="clear" w:color="auto" w:fill="FFFFFF"/>
          </w:tcPr>
          <w:p w:rsidR="00C74B7A" w:rsidRPr="00E54E68" w:rsidRDefault="00C74B7A" w:rsidP="00C74B7A">
            <w:pPr>
              <w:pStyle w:val="NormalWeb"/>
              <w:spacing w:before="0" w:beforeAutospacing="0" w:after="0" w:afterAutospacing="0"/>
              <w:ind w:left="132" w:right="133"/>
              <w:jc w:val="both"/>
              <w:rPr>
                <w:rStyle w:val="demuc4"/>
                <w:bCs/>
                <w:spacing w:val="-8"/>
              </w:rPr>
            </w:pPr>
            <w:r w:rsidRPr="00E54E68">
              <w:rPr>
                <w:rStyle w:val="demuc4"/>
                <w:bCs/>
                <w:spacing w:val="-8"/>
              </w:rPr>
              <w:t xml:space="preserve">Tại </w:t>
            </w:r>
            <w:r>
              <w:rPr>
                <w:rStyle w:val="demuc4"/>
                <w:bCs/>
                <w:spacing w:val="-8"/>
              </w:rPr>
              <w:t xml:space="preserve">khoản </w:t>
            </w:r>
            <w:r>
              <w:rPr>
                <w:rStyle w:val="demuc4"/>
                <w:bCs/>
                <w:spacing w:val="-8"/>
              </w:rPr>
              <w:t>3</w:t>
            </w:r>
            <w:r>
              <w:rPr>
                <w:rStyle w:val="demuc4"/>
                <w:bCs/>
                <w:spacing w:val="-8"/>
              </w:rPr>
              <w:t xml:space="preserve"> </w:t>
            </w:r>
            <w:r w:rsidRPr="00E54E68">
              <w:rPr>
                <w:rStyle w:val="demuc4"/>
                <w:bCs/>
                <w:spacing w:val="-8"/>
              </w:rPr>
              <w:t xml:space="preserve">Điều </w:t>
            </w:r>
            <w:r>
              <w:rPr>
                <w:rStyle w:val="demuc4"/>
                <w:bCs/>
                <w:spacing w:val="-8"/>
              </w:rPr>
              <w:t>5</w:t>
            </w:r>
            <w:r w:rsidRPr="00E54E68">
              <w:rPr>
                <w:spacing w:val="-8"/>
              </w:rPr>
              <w:t xml:space="preserve"> Quyết định số 37/2025/QĐ-UBND quy định như sau:</w:t>
            </w:r>
          </w:p>
          <w:p w:rsidR="00C74B7A" w:rsidRPr="00C74B7A" w:rsidRDefault="00C74B7A" w:rsidP="00C74B7A">
            <w:pPr>
              <w:pStyle w:val="NormalWeb"/>
              <w:spacing w:before="0" w:beforeAutospacing="0" w:after="0" w:afterAutospacing="0"/>
              <w:ind w:left="132" w:right="133"/>
              <w:jc w:val="both"/>
              <w:rPr>
                <w:i/>
              </w:rPr>
            </w:pPr>
            <w:r w:rsidRPr="00C74B7A">
              <w:rPr>
                <w:i/>
              </w:rPr>
              <w:t>3. Cách thức điều chỉnh của từng yếu tố ảnh hưởng đến giá đất giữa tài sản định giá và tài sản so sánh:</w:t>
            </w:r>
          </w:p>
          <w:p w:rsidR="00C74B7A" w:rsidRPr="00C74B7A" w:rsidRDefault="00C74B7A" w:rsidP="00C74B7A">
            <w:pPr>
              <w:pStyle w:val="NormalWeb"/>
              <w:spacing w:before="0" w:beforeAutospacing="0" w:after="0" w:afterAutospacing="0"/>
              <w:ind w:left="132" w:right="133"/>
              <w:jc w:val="both"/>
              <w:rPr>
                <w:i/>
                <w:u w:val="single"/>
              </w:rPr>
            </w:pPr>
            <w:r w:rsidRPr="00C74B7A">
              <w:rPr>
                <w:i/>
              </w:rPr>
              <w:t xml:space="preserve">Căn cứ các yếu tố ảnh hưởng giá đất phi nông nghiệp, đất nông nghiệp quy định tại khoản 1 và khoản 2 Điều này và các đặc điểm của thửa đất, khu đất </w:t>
            </w:r>
            <w:r w:rsidRPr="00C74B7A">
              <w:rPr>
                <w:i/>
              </w:rPr>
              <w:lastRenderedPageBreak/>
              <w:t>cần định giá, Tổ chức thực hiện định giá đất thực hiện điều chỉnh giá của thửa đất, khu đất so sánh theo tỷ lệ phần trăm (%) theo cách thức, nguyên tắc quy định tại </w:t>
            </w:r>
            <w:r w:rsidRPr="00C74B7A">
              <w:rPr>
                <w:i/>
                <w:u w:val="single"/>
              </w:rPr>
              <w:t>Khoản 6 Điều 4 của Nghị định số </w:t>
            </w:r>
            <w:hyperlink r:id="rId12" w:tgtFrame="_blank" w:tooltip="71/2024/NĐ-CP" w:history="1">
              <w:r w:rsidRPr="00C74B7A">
                <w:rPr>
                  <w:rStyle w:val="Hyperlink"/>
                  <w:i/>
                  <w:color w:val="auto"/>
                </w:rPr>
                <w:t>71/2024/NĐ-CP</w:t>
              </w:r>
            </w:hyperlink>
            <w:r w:rsidRPr="00C74B7A">
              <w:rPr>
                <w:i/>
                <w:u w:val="single"/>
              </w:rPr>
              <w:t> ngày 27/6/2024 của Chính phủ.</w:t>
            </w:r>
          </w:p>
          <w:p w:rsidR="00C74B7A" w:rsidRPr="00C74B7A" w:rsidRDefault="00C74B7A" w:rsidP="00C74B7A">
            <w:pPr>
              <w:pStyle w:val="NormalWeb"/>
              <w:spacing w:before="0" w:beforeAutospacing="0" w:after="0" w:afterAutospacing="0"/>
              <w:ind w:left="132" w:right="133"/>
              <w:jc w:val="both"/>
              <w:rPr>
                <w:i/>
              </w:rPr>
            </w:pPr>
            <w:r>
              <w:rPr>
                <w:i/>
              </w:rPr>
              <w:t>…</w:t>
            </w:r>
          </w:p>
          <w:p w:rsidR="00C74B7A" w:rsidRPr="00C74B7A" w:rsidRDefault="00C74B7A" w:rsidP="00C74B7A">
            <w:pPr>
              <w:pStyle w:val="NormalWeb"/>
              <w:spacing w:before="0" w:beforeAutospacing="0" w:after="0" w:afterAutospacing="0"/>
              <w:ind w:left="132" w:right="133"/>
              <w:jc w:val="both"/>
              <w:rPr>
                <w:i/>
              </w:rPr>
            </w:pPr>
            <w:r w:rsidRPr="00C74B7A">
              <w:rPr>
                <w:i/>
              </w:rPr>
              <w:t>Ngoài các yếu tố quy định tại khoản 1, khoản 2 điều này, trường hợp có phát sinh các yếu tố khác ảnh hưởng đến giá đất phù hợp theo quy định tại </w:t>
            </w:r>
            <w:r w:rsidRPr="00C74B7A">
              <w:rPr>
                <w:i/>
                <w:u w:val="single"/>
              </w:rPr>
              <w:t>Điều 8 Nghị định số </w:t>
            </w:r>
            <w:hyperlink r:id="rId13" w:tgtFrame="_blank" w:tooltip="71/2024/NĐ-CP" w:history="1">
              <w:r w:rsidRPr="00C74B7A">
                <w:rPr>
                  <w:rStyle w:val="Hyperlink"/>
                  <w:i/>
                  <w:color w:val="auto"/>
                </w:rPr>
                <w:t>71/2024/NĐ-CP</w:t>
              </w:r>
            </w:hyperlink>
            <w:r w:rsidRPr="00C74B7A">
              <w:rPr>
                <w:i/>
                <w:u w:val="single"/>
              </w:rPr>
              <w:t> ngày 27 tháng 6 năm 2024</w:t>
            </w:r>
            <w:r w:rsidRPr="00C74B7A">
              <w:rPr>
                <w:i/>
              </w:rPr>
              <w:t xml:space="preserve"> của Chính phủ thì Tổ chức thực hiện định giá đất đề xuất mức độ ảnh hưởng và tỷ lệ điều chỉnh cụ thể để Hội đồng Thẩm định giá đất xem xét, quyết định.</w:t>
            </w:r>
          </w:p>
          <w:p w:rsidR="00F131FB" w:rsidRPr="00E54E68" w:rsidRDefault="00F131FB" w:rsidP="00E54E68">
            <w:pPr>
              <w:pStyle w:val="NormalWeb"/>
              <w:spacing w:before="0" w:beforeAutospacing="0" w:after="0" w:afterAutospacing="0"/>
              <w:ind w:left="132" w:right="133"/>
              <w:jc w:val="both"/>
              <w:rPr>
                <w:rStyle w:val="demuc4"/>
                <w:bCs/>
                <w:spacing w:val="-8"/>
              </w:rPr>
            </w:pPr>
          </w:p>
        </w:tc>
        <w:tc>
          <w:tcPr>
            <w:tcW w:w="1959" w:type="pct"/>
            <w:shd w:val="clear" w:color="auto" w:fill="FFFFFF"/>
          </w:tcPr>
          <w:p w:rsidR="00F131FB" w:rsidRPr="00E54E68" w:rsidRDefault="00F131FB" w:rsidP="00F131FB">
            <w:pPr>
              <w:tabs>
                <w:tab w:val="left" w:pos="851"/>
              </w:tabs>
              <w:spacing w:before="120"/>
              <w:ind w:right="148" w:firstLine="148"/>
              <w:jc w:val="both"/>
              <w:rPr>
                <w:rFonts w:ascii="Times New Roman" w:hAnsi="Times New Roman" w:cs="Times New Roman"/>
                <w:bCs/>
                <w:color w:val="auto"/>
                <w:spacing w:val="-6"/>
                <w:lang w:val="en-US"/>
              </w:rPr>
            </w:pPr>
            <w:r w:rsidRPr="00E54E68">
              <w:rPr>
                <w:rFonts w:ascii="Times New Roman" w:hAnsi="Times New Roman" w:cs="Times New Roman"/>
                <w:bCs/>
                <w:lang w:val="en-US"/>
              </w:rPr>
              <w:lastRenderedPageBreak/>
              <w:t xml:space="preserve">Tại khoản </w:t>
            </w:r>
            <w:r>
              <w:rPr>
                <w:rFonts w:ascii="Times New Roman" w:hAnsi="Times New Roman" w:cs="Times New Roman"/>
                <w:bCs/>
                <w:lang w:val="en-US"/>
              </w:rPr>
              <w:t>3</w:t>
            </w:r>
            <w:r w:rsidRPr="00E54E68">
              <w:rPr>
                <w:rFonts w:ascii="Times New Roman" w:hAnsi="Times New Roman" w:cs="Times New Roman"/>
                <w:bCs/>
                <w:lang w:val="en-US"/>
              </w:rPr>
              <w:t xml:space="preserve"> Điều 2</w:t>
            </w:r>
            <w:r>
              <w:rPr>
                <w:rFonts w:ascii="Times New Roman" w:hAnsi="Times New Roman" w:cs="Times New Roman"/>
                <w:bCs/>
                <w:sz w:val="28"/>
                <w:szCs w:val="28"/>
                <w:lang w:val="en-US"/>
              </w:rPr>
              <w:t xml:space="preserve"> </w:t>
            </w:r>
            <w:r w:rsidRPr="00E54E68">
              <w:rPr>
                <w:rFonts w:ascii="Times New Roman" w:hAnsi="Times New Roman" w:cs="Times New Roman"/>
                <w:bCs/>
                <w:color w:val="auto"/>
                <w:spacing w:val="-6"/>
                <w:lang w:val="en-US"/>
              </w:rPr>
              <w:t>dự thảo Quyết định sửa đổi, bổ sung quy định như sau:</w:t>
            </w:r>
          </w:p>
          <w:p w:rsidR="00F131FB" w:rsidRPr="00F131FB" w:rsidRDefault="00F131FB" w:rsidP="00F131FB">
            <w:pPr>
              <w:tabs>
                <w:tab w:val="left" w:pos="851"/>
              </w:tabs>
              <w:spacing w:line="288" w:lineRule="auto"/>
              <w:ind w:left="131" w:right="148"/>
              <w:jc w:val="both"/>
              <w:rPr>
                <w:rFonts w:ascii="Times New Roman" w:hAnsi="Times New Roman" w:cs="Times New Roman"/>
                <w:i/>
              </w:rPr>
            </w:pPr>
            <w:r w:rsidRPr="003A28AC">
              <w:rPr>
                <w:rFonts w:ascii="Times New Roman" w:hAnsi="Times New Roman" w:cs="Times New Roman"/>
                <w:bCs/>
                <w:sz w:val="28"/>
                <w:szCs w:val="28"/>
              </w:rPr>
              <w:t xml:space="preserve"> </w:t>
            </w:r>
            <w:r w:rsidRPr="00F131FB">
              <w:rPr>
                <w:rFonts w:ascii="Times New Roman" w:hAnsi="Times New Roman" w:cs="Times New Roman"/>
                <w:bCs/>
                <w:i/>
              </w:rPr>
              <w:t>“</w:t>
            </w:r>
            <w:r w:rsidRPr="00F131FB">
              <w:rPr>
                <w:rFonts w:ascii="Times New Roman" w:hAnsi="Times New Roman" w:cs="Times New Roman"/>
                <w:i/>
              </w:rPr>
              <w:t xml:space="preserve">3. Cách thức điều chỉnh của từng yếu tố ảnh hưởng đến giá đất giữa tài sản định giá và tài sản so sánh: </w:t>
            </w:r>
          </w:p>
          <w:p w:rsidR="00F131FB" w:rsidRPr="00F131FB" w:rsidRDefault="00F131FB" w:rsidP="00F131FB">
            <w:pPr>
              <w:tabs>
                <w:tab w:val="left" w:pos="851"/>
              </w:tabs>
              <w:spacing w:line="288" w:lineRule="auto"/>
              <w:ind w:left="131" w:right="148"/>
              <w:jc w:val="both"/>
              <w:rPr>
                <w:rFonts w:ascii="Times New Roman" w:hAnsi="Times New Roman" w:cs="Times New Roman"/>
                <w:i/>
              </w:rPr>
            </w:pPr>
            <w:r w:rsidRPr="00F131FB">
              <w:rPr>
                <w:rFonts w:ascii="Times New Roman" w:hAnsi="Times New Roman" w:cs="Times New Roman"/>
                <w:i/>
              </w:rPr>
              <w:t xml:space="preserve">Căn cứ các yếu tố ảnh hưởng giá đất phi nông nghiệp, đất nông nghiệp quy định tại khoản 1 và khoản 2 Điều này và các đặc điểm của thửa đất, khu đất cần định giá, Tổ chức thực hiện định giá đất thực hiện điều </w:t>
            </w:r>
            <w:r w:rsidRPr="00F131FB">
              <w:rPr>
                <w:rFonts w:ascii="Times New Roman" w:hAnsi="Times New Roman" w:cs="Times New Roman"/>
                <w:i/>
              </w:rPr>
              <w:lastRenderedPageBreak/>
              <w:t xml:space="preserve">chỉnh giá của thửa đất, khu đất so sánh theo tỷ lệ phần trăm (%) theo cách thức, nguyên tắc quy định tại khoản 6 Điều 4 của Nghị định số 71/2024/NĐ-CP ngày 27/6/2024 của Chính phủ </w:t>
            </w:r>
            <w:r w:rsidRPr="00F131FB">
              <w:rPr>
                <w:rFonts w:ascii="Times New Roman" w:hAnsi="Times New Roman" w:cs="Times New Roman"/>
                <w:b/>
                <w:i/>
              </w:rPr>
              <w:t>(được sửa đổi, bổ sung bởi điểm đ khoản 2 Điều 1 Nghị định 226/2025/NĐ-CP của Chính phủ sửa đổi, bổ sung một số điều của các nghị định quy định chi tiết thi hành Luật Đất đai)</w:t>
            </w:r>
            <w:r w:rsidRPr="00F131FB">
              <w:rPr>
                <w:rFonts w:ascii="Times New Roman" w:hAnsi="Times New Roman" w:cs="Times New Roman"/>
                <w:i/>
              </w:rPr>
              <w:t xml:space="preserve">. </w:t>
            </w:r>
          </w:p>
          <w:p w:rsidR="00F131FB" w:rsidRPr="00F131FB" w:rsidRDefault="00F131FB" w:rsidP="00F131FB">
            <w:pPr>
              <w:tabs>
                <w:tab w:val="left" w:pos="851"/>
              </w:tabs>
              <w:spacing w:line="288" w:lineRule="auto"/>
              <w:ind w:left="131" w:right="148"/>
              <w:jc w:val="both"/>
              <w:rPr>
                <w:rFonts w:ascii="Times New Roman" w:hAnsi="Times New Roman" w:cs="Times New Roman"/>
                <w:i/>
                <w:lang w:val="en-US"/>
              </w:rPr>
            </w:pPr>
            <w:r w:rsidRPr="00F131FB">
              <w:rPr>
                <w:rFonts w:ascii="Times New Roman" w:hAnsi="Times New Roman" w:cs="Times New Roman"/>
                <w:i/>
              </w:rPr>
              <w:tab/>
            </w:r>
            <w:r>
              <w:rPr>
                <w:rFonts w:ascii="Times New Roman" w:hAnsi="Times New Roman" w:cs="Times New Roman"/>
                <w:i/>
                <w:lang w:val="en-US"/>
              </w:rPr>
              <w:t>…</w:t>
            </w:r>
          </w:p>
          <w:p w:rsidR="00F131FB" w:rsidRPr="00F131FB" w:rsidRDefault="00F131FB" w:rsidP="00F131FB">
            <w:pPr>
              <w:tabs>
                <w:tab w:val="left" w:pos="851"/>
              </w:tabs>
              <w:spacing w:line="288" w:lineRule="auto"/>
              <w:ind w:left="131" w:right="148"/>
              <w:jc w:val="both"/>
              <w:rPr>
                <w:rFonts w:ascii="Times New Roman" w:hAnsi="Times New Roman" w:cs="Times New Roman"/>
                <w:i/>
              </w:rPr>
            </w:pPr>
            <w:r w:rsidRPr="00F131FB">
              <w:rPr>
                <w:rFonts w:ascii="Times New Roman" w:hAnsi="Times New Roman" w:cs="Times New Roman"/>
                <w:i/>
              </w:rPr>
              <w:tab/>
              <w:t xml:space="preserve">Ngoài các yếu tố quy định tại khoản 1, khoản 2 điều này, trường hợp có phát sinh các yếu tố khác ảnh hưởng đến giá đất phù hợp theo quy định tại Điều 8 Nghị định số 71/2024/NĐ-CP ngày 27 tháng 6 năm 2024 của Chính phủ </w:t>
            </w:r>
            <w:r w:rsidRPr="00F131FB">
              <w:rPr>
                <w:rFonts w:ascii="Times New Roman" w:hAnsi="Times New Roman" w:cs="Times New Roman"/>
                <w:b/>
                <w:i/>
              </w:rPr>
              <w:t>(được sửa đổi, bổ sung bởi khoản 5 Điều 1 Nghị định 226/2025/NĐ-CP của Chính phủ sửa đổi, bổ sung một số điều của các nghị định quy định chi tiết thi hành Luật Đất đai)</w:t>
            </w:r>
            <w:r w:rsidRPr="00F131FB">
              <w:rPr>
                <w:rFonts w:ascii="Times New Roman" w:hAnsi="Times New Roman" w:cs="Times New Roman"/>
                <w:i/>
              </w:rPr>
              <w:t xml:space="preserve"> thì Tổ chức thực hiện định giá đất đề xuất mức độ ảnh hưởng và tỷ lệ điều chỉnh cụ thể để Hội đồng Thẩm định giá đất xem xét, quyết định.”</w:t>
            </w:r>
          </w:p>
          <w:p w:rsidR="00F131FB" w:rsidRPr="00E54E68" w:rsidRDefault="00F131FB" w:rsidP="00E54E68">
            <w:pPr>
              <w:tabs>
                <w:tab w:val="left" w:pos="851"/>
              </w:tabs>
              <w:spacing w:before="120"/>
              <w:ind w:right="148" w:firstLine="148"/>
              <w:jc w:val="both"/>
              <w:rPr>
                <w:rFonts w:ascii="Times New Roman" w:hAnsi="Times New Roman" w:cs="Times New Roman"/>
                <w:bCs/>
                <w:lang w:val="en-US"/>
              </w:rPr>
            </w:pPr>
          </w:p>
        </w:tc>
        <w:tc>
          <w:tcPr>
            <w:tcW w:w="1462" w:type="pct"/>
            <w:shd w:val="clear" w:color="auto" w:fill="FFFFFF"/>
          </w:tcPr>
          <w:p w:rsidR="00F131FB" w:rsidRPr="00036CA0" w:rsidRDefault="00C74B7A" w:rsidP="00B235AC">
            <w:pPr>
              <w:pStyle w:val="NormalWeb"/>
              <w:spacing w:before="0" w:beforeAutospacing="0" w:after="0" w:afterAutospacing="0"/>
              <w:ind w:left="132" w:right="133"/>
              <w:jc w:val="both"/>
            </w:pPr>
            <w:r w:rsidRPr="00036CA0">
              <w:lastRenderedPageBreak/>
              <w:t xml:space="preserve">Khoản 6 Điều 4 </w:t>
            </w:r>
            <w:r w:rsidRPr="00036CA0">
              <w:t xml:space="preserve">và Điều 8  </w:t>
            </w:r>
            <w:r w:rsidRPr="00036CA0">
              <w:t>Nghị định số </w:t>
            </w:r>
            <w:hyperlink r:id="rId14" w:tgtFrame="_blank" w:tooltip="71/2024/NĐ-CP" w:history="1">
              <w:r w:rsidRPr="00036CA0">
                <w:rPr>
                  <w:rStyle w:val="Hyperlink"/>
                  <w:color w:val="auto"/>
                  <w:u w:val="none"/>
                </w:rPr>
                <w:t>71/2024/NĐ-CP</w:t>
              </w:r>
            </w:hyperlink>
            <w:r w:rsidRPr="00036CA0">
              <w:t xml:space="preserve">  </w:t>
            </w:r>
            <w:r w:rsidRPr="00036CA0">
              <w:t xml:space="preserve">dẫn chiếu tại khoản 3 Điều 5 </w:t>
            </w:r>
            <w:r w:rsidRPr="00036CA0">
              <w:rPr>
                <w:spacing w:val="-8"/>
              </w:rPr>
              <w:t>Quyết định số 37/2025/QĐ-UBND</w:t>
            </w:r>
            <w:r w:rsidR="00036CA0" w:rsidRPr="00036CA0">
              <w:rPr>
                <w:spacing w:val="-8"/>
              </w:rPr>
              <w:t xml:space="preserve"> đã được sửa đổi, bổ sung tại </w:t>
            </w:r>
            <w:r w:rsidRPr="00036CA0">
              <w:rPr>
                <w:spacing w:val="-8"/>
              </w:rPr>
              <w:t xml:space="preserve"> </w:t>
            </w:r>
            <w:r w:rsidR="00036CA0" w:rsidRPr="00036CA0">
              <w:t>điểm đ khoản 2</w:t>
            </w:r>
            <w:r w:rsidR="00036CA0" w:rsidRPr="00036CA0">
              <w:t xml:space="preserve"> và khoản 5 </w:t>
            </w:r>
            <w:r w:rsidR="00036CA0" w:rsidRPr="00036CA0">
              <w:t>Điều 1</w:t>
            </w:r>
            <w:r w:rsidR="00036CA0" w:rsidRPr="00036CA0">
              <w:t xml:space="preserve"> Nghị định số 226/2025/NĐ-CP</w:t>
            </w:r>
          </w:p>
        </w:tc>
      </w:tr>
    </w:tbl>
    <w:p w:rsidR="00FE3404" w:rsidRPr="00141AC1" w:rsidRDefault="00FE3404" w:rsidP="00D92CD5">
      <w:pPr>
        <w:spacing w:before="120"/>
        <w:rPr>
          <w:rFonts w:ascii="Times New Roman" w:hAnsi="Times New Roman" w:cs="Times New Roman"/>
          <w:color w:val="auto"/>
          <w:sz w:val="20"/>
          <w:szCs w:val="20"/>
        </w:rPr>
      </w:pPr>
    </w:p>
    <w:sectPr w:rsidR="00FE3404" w:rsidRPr="00141AC1" w:rsidSect="00DB50C2">
      <w:headerReference w:type="default" r:id="rId15"/>
      <w:pgSz w:w="16840" w:h="11907" w:orient="landscape" w:code="9"/>
      <w:pgMar w:top="1140" w:right="1134" w:bottom="1134" w:left="1134"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72D40" w:rsidRDefault="00072D40" w:rsidP="00461004">
      <w:r>
        <w:separator/>
      </w:r>
    </w:p>
  </w:endnote>
  <w:endnote w:type="continuationSeparator" w:id="0">
    <w:p w:rsidR="00072D40" w:rsidRDefault="00072D40" w:rsidP="004610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Italic">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72D40" w:rsidRDefault="00072D40" w:rsidP="00461004">
      <w:r>
        <w:separator/>
      </w:r>
    </w:p>
  </w:footnote>
  <w:footnote w:type="continuationSeparator" w:id="0">
    <w:p w:rsidR="00072D40" w:rsidRDefault="00072D40" w:rsidP="0046100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57424009"/>
      <w:docPartObj>
        <w:docPartGallery w:val="Page Numbers (Top of Page)"/>
        <w:docPartUnique/>
      </w:docPartObj>
    </w:sdtPr>
    <w:sdtEndPr>
      <w:rPr>
        <w:rFonts w:ascii="Times New Roman" w:hAnsi="Times New Roman" w:cs="Times New Roman"/>
        <w:noProof/>
        <w:sz w:val="20"/>
        <w:szCs w:val="20"/>
      </w:rPr>
    </w:sdtEndPr>
    <w:sdtContent>
      <w:p w:rsidR="00E132C1" w:rsidRPr="00461004" w:rsidRDefault="00E132C1">
        <w:pPr>
          <w:pStyle w:val="Header"/>
          <w:jc w:val="center"/>
          <w:rPr>
            <w:rFonts w:ascii="Times New Roman" w:hAnsi="Times New Roman" w:cs="Times New Roman"/>
            <w:sz w:val="20"/>
            <w:szCs w:val="20"/>
          </w:rPr>
        </w:pPr>
        <w:r w:rsidRPr="00461004">
          <w:rPr>
            <w:rFonts w:ascii="Times New Roman" w:hAnsi="Times New Roman" w:cs="Times New Roman"/>
            <w:sz w:val="20"/>
            <w:szCs w:val="20"/>
          </w:rPr>
          <w:fldChar w:fldCharType="begin"/>
        </w:r>
        <w:r w:rsidRPr="00461004">
          <w:rPr>
            <w:rFonts w:ascii="Times New Roman" w:hAnsi="Times New Roman" w:cs="Times New Roman"/>
            <w:sz w:val="20"/>
            <w:szCs w:val="20"/>
          </w:rPr>
          <w:instrText xml:space="preserve"> PAGE   \* MERGEFORMAT </w:instrText>
        </w:r>
        <w:r w:rsidRPr="00461004">
          <w:rPr>
            <w:rFonts w:ascii="Times New Roman" w:hAnsi="Times New Roman" w:cs="Times New Roman"/>
            <w:sz w:val="20"/>
            <w:szCs w:val="20"/>
          </w:rPr>
          <w:fldChar w:fldCharType="separate"/>
        </w:r>
        <w:r w:rsidR="008E6F5E">
          <w:rPr>
            <w:rFonts w:ascii="Times New Roman" w:hAnsi="Times New Roman" w:cs="Times New Roman"/>
            <w:noProof/>
            <w:sz w:val="20"/>
            <w:szCs w:val="20"/>
          </w:rPr>
          <w:t>7</w:t>
        </w:r>
        <w:r w:rsidRPr="00461004">
          <w:rPr>
            <w:rFonts w:ascii="Times New Roman" w:hAnsi="Times New Roman" w:cs="Times New Roman"/>
            <w:noProof/>
            <w:sz w:val="20"/>
            <w:szCs w:val="20"/>
          </w:rPr>
          <w:fldChar w:fldCharType="end"/>
        </w:r>
      </w:p>
    </w:sdtContent>
  </w:sdt>
  <w:p w:rsidR="00E132C1" w:rsidRDefault="00E132C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96A3A55"/>
    <w:multiLevelType w:val="hybridMultilevel"/>
    <w:tmpl w:val="CA16594C"/>
    <w:lvl w:ilvl="0" w:tplc="32C28D4A">
      <w:start w:val="1"/>
      <w:numFmt w:val="decimal"/>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5"/>
  <w:mirrorMargin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66D7B"/>
    <w:rsid w:val="00000229"/>
    <w:rsid w:val="0002674D"/>
    <w:rsid w:val="00036CA0"/>
    <w:rsid w:val="00066D7B"/>
    <w:rsid w:val="00072D40"/>
    <w:rsid w:val="00085B2B"/>
    <w:rsid w:val="000B02A5"/>
    <w:rsid w:val="000C138E"/>
    <w:rsid w:val="000C3227"/>
    <w:rsid w:val="000C41FF"/>
    <w:rsid w:val="000C4FDA"/>
    <w:rsid w:val="00103704"/>
    <w:rsid w:val="00135730"/>
    <w:rsid w:val="001376B0"/>
    <w:rsid w:val="00141AC1"/>
    <w:rsid w:val="001B3237"/>
    <w:rsid w:val="001D0358"/>
    <w:rsid w:val="001D75E0"/>
    <w:rsid w:val="001F2583"/>
    <w:rsid w:val="001F53E3"/>
    <w:rsid w:val="00210E04"/>
    <w:rsid w:val="00224A20"/>
    <w:rsid w:val="002261A8"/>
    <w:rsid w:val="00255BBB"/>
    <w:rsid w:val="002753DC"/>
    <w:rsid w:val="0028783A"/>
    <w:rsid w:val="0029440C"/>
    <w:rsid w:val="002B0624"/>
    <w:rsid w:val="00302B89"/>
    <w:rsid w:val="003141AB"/>
    <w:rsid w:val="00381B36"/>
    <w:rsid w:val="003849FF"/>
    <w:rsid w:val="003857A9"/>
    <w:rsid w:val="003A0154"/>
    <w:rsid w:val="003A321E"/>
    <w:rsid w:val="003B6E3E"/>
    <w:rsid w:val="003C53D4"/>
    <w:rsid w:val="003C69E6"/>
    <w:rsid w:val="003D0921"/>
    <w:rsid w:val="00404FDA"/>
    <w:rsid w:val="00433F4D"/>
    <w:rsid w:val="00444CE3"/>
    <w:rsid w:val="00457F19"/>
    <w:rsid w:val="00461004"/>
    <w:rsid w:val="00471DFD"/>
    <w:rsid w:val="00485A99"/>
    <w:rsid w:val="00506445"/>
    <w:rsid w:val="00534531"/>
    <w:rsid w:val="00596684"/>
    <w:rsid w:val="005B2038"/>
    <w:rsid w:val="005B6FA8"/>
    <w:rsid w:val="005D03A0"/>
    <w:rsid w:val="005D0A58"/>
    <w:rsid w:val="005D2D47"/>
    <w:rsid w:val="005E0D24"/>
    <w:rsid w:val="005E119E"/>
    <w:rsid w:val="00603C72"/>
    <w:rsid w:val="0062423C"/>
    <w:rsid w:val="00626937"/>
    <w:rsid w:val="00633D16"/>
    <w:rsid w:val="00636F79"/>
    <w:rsid w:val="0064359E"/>
    <w:rsid w:val="00650ABF"/>
    <w:rsid w:val="0067386A"/>
    <w:rsid w:val="006B243E"/>
    <w:rsid w:val="006B2717"/>
    <w:rsid w:val="00707749"/>
    <w:rsid w:val="00721992"/>
    <w:rsid w:val="0072500B"/>
    <w:rsid w:val="00733FF3"/>
    <w:rsid w:val="0075348C"/>
    <w:rsid w:val="007646D3"/>
    <w:rsid w:val="007954A0"/>
    <w:rsid w:val="007C4621"/>
    <w:rsid w:val="007F0CC5"/>
    <w:rsid w:val="0080724B"/>
    <w:rsid w:val="00833199"/>
    <w:rsid w:val="00842C92"/>
    <w:rsid w:val="008470F9"/>
    <w:rsid w:val="00850F21"/>
    <w:rsid w:val="0085300D"/>
    <w:rsid w:val="008B3D5B"/>
    <w:rsid w:val="008E6F5E"/>
    <w:rsid w:val="00952804"/>
    <w:rsid w:val="009706C0"/>
    <w:rsid w:val="009E618E"/>
    <w:rsid w:val="00A078C7"/>
    <w:rsid w:val="00A65838"/>
    <w:rsid w:val="00A810E4"/>
    <w:rsid w:val="00A83B2A"/>
    <w:rsid w:val="00A843B3"/>
    <w:rsid w:val="00AB0349"/>
    <w:rsid w:val="00AC1377"/>
    <w:rsid w:val="00AC44DE"/>
    <w:rsid w:val="00AC662C"/>
    <w:rsid w:val="00AF3B28"/>
    <w:rsid w:val="00B235AC"/>
    <w:rsid w:val="00B611C3"/>
    <w:rsid w:val="00B72CA5"/>
    <w:rsid w:val="00B740F3"/>
    <w:rsid w:val="00B87A93"/>
    <w:rsid w:val="00B90DF2"/>
    <w:rsid w:val="00B96498"/>
    <w:rsid w:val="00BC1FBE"/>
    <w:rsid w:val="00BC6CED"/>
    <w:rsid w:val="00BD3FFD"/>
    <w:rsid w:val="00BE2E90"/>
    <w:rsid w:val="00BE5B68"/>
    <w:rsid w:val="00C00D3E"/>
    <w:rsid w:val="00C16BC5"/>
    <w:rsid w:val="00C24C2B"/>
    <w:rsid w:val="00C252A6"/>
    <w:rsid w:val="00C33326"/>
    <w:rsid w:val="00C4179B"/>
    <w:rsid w:val="00C56431"/>
    <w:rsid w:val="00C61ED6"/>
    <w:rsid w:val="00C74B7A"/>
    <w:rsid w:val="00C8474E"/>
    <w:rsid w:val="00CF46AC"/>
    <w:rsid w:val="00D45504"/>
    <w:rsid w:val="00D82A3A"/>
    <w:rsid w:val="00D871FB"/>
    <w:rsid w:val="00D92CD5"/>
    <w:rsid w:val="00DA2DC3"/>
    <w:rsid w:val="00DB50C2"/>
    <w:rsid w:val="00DE37F0"/>
    <w:rsid w:val="00DE74BB"/>
    <w:rsid w:val="00E1049D"/>
    <w:rsid w:val="00E132C1"/>
    <w:rsid w:val="00E309D8"/>
    <w:rsid w:val="00E54E68"/>
    <w:rsid w:val="00E6396D"/>
    <w:rsid w:val="00E668B3"/>
    <w:rsid w:val="00E70D8A"/>
    <w:rsid w:val="00E949AB"/>
    <w:rsid w:val="00EC0908"/>
    <w:rsid w:val="00EE5D73"/>
    <w:rsid w:val="00EE7D7B"/>
    <w:rsid w:val="00EF597D"/>
    <w:rsid w:val="00EF5DD8"/>
    <w:rsid w:val="00F01378"/>
    <w:rsid w:val="00F131FB"/>
    <w:rsid w:val="00F31C86"/>
    <w:rsid w:val="00F7048C"/>
    <w:rsid w:val="00FA0F12"/>
    <w:rsid w:val="00FE3404"/>
    <w:rsid w:val="00FE50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1FB"/>
    <w:pPr>
      <w:widowControl w:val="0"/>
      <w:spacing w:after="0" w:line="240" w:lineRule="auto"/>
    </w:pPr>
    <w:rPr>
      <w:rFonts w:ascii="Courier New" w:hAnsi="Courier New" w:cs="Courier New"/>
      <w:color w:val="000000"/>
      <w:lang w:val="vi-VN" w:eastAsia="vi-VN"/>
    </w:rPr>
  </w:style>
  <w:style w:type="paragraph" w:styleId="Heading4">
    <w:name w:val="heading 4"/>
    <w:basedOn w:val="Normal"/>
    <w:next w:val="Normal"/>
    <w:link w:val="Heading4Char"/>
    <w:semiHidden/>
    <w:unhideWhenUsed/>
    <w:qFormat/>
    <w:rsid w:val="003D0921"/>
    <w:pPr>
      <w:keepNext/>
      <w:widowControl/>
      <w:spacing w:before="240" w:after="60"/>
      <w:outlineLvl w:val="3"/>
    </w:pPr>
    <w:rPr>
      <w:rFonts w:ascii="Calibri" w:hAnsi="Calibri" w:cs="Times New Roman"/>
      <w:b/>
      <w:bCs/>
      <w:color w:val="auto"/>
      <w:spacing w:val="-2"/>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D7B"/>
    <w:pPr>
      <w:spacing w:after="0" w:line="240" w:lineRule="auto"/>
    </w:pPr>
    <w:rPr>
      <w:rFonts w:ascii="Courier New"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semiHidden/>
    <w:rsid w:val="003D0921"/>
    <w:rPr>
      <w:rFonts w:ascii="Calibri" w:hAnsi="Calibri"/>
      <w:b/>
      <w:bCs/>
      <w:spacing w:val="-2"/>
      <w:sz w:val="28"/>
      <w:szCs w:val="28"/>
    </w:rPr>
  </w:style>
  <w:style w:type="character" w:styleId="Hyperlink">
    <w:name w:val="Hyperlink"/>
    <w:basedOn w:val="DefaultParagraphFont"/>
    <w:uiPriority w:val="99"/>
    <w:unhideWhenUsed/>
    <w:rsid w:val="005D0A58"/>
    <w:rPr>
      <w:color w:val="0000FF"/>
      <w:u w:val="single"/>
    </w:rPr>
  </w:style>
  <w:style w:type="paragraph" w:styleId="NormalWeb">
    <w:name w:val="Normal (Web)"/>
    <w:aliases w:val=" Char Char,Char Char,Normal (Web)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5D0A5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uiPriority w:val="22"/>
    <w:qFormat/>
    <w:rsid w:val="005D0A58"/>
    <w:rPr>
      <w:b/>
      <w:bCs/>
    </w:rPr>
  </w:style>
  <w:style w:type="character" w:customStyle="1" w:styleId="NormalWebChar1">
    <w:name w:val="Normal (Web) Char1"/>
    <w:aliases w:val=" Char Char Char,Char Char Char,Normal (Web) Char Char,Char Char Char Char Char Char Char Char Char Char Char Char Char Char Char Char,Char Char Char Char Char Char Char Char Char Char Char Char Char Char"/>
    <w:link w:val="NormalWeb"/>
    <w:uiPriority w:val="99"/>
    <w:locked/>
    <w:rsid w:val="0002674D"/>
  </w:style>
  <w:style w:type="paragraph" w:styleId="ListParagraph">
    <w:name w:val="List Paragraph"/>
    <w:basedOn w:val="Normal"/>
    <w:uiPriority w:val="34"/>
    <w:qFormat/>
    <w:rsid w:val="0002674D"/>
    <w:pPr>
      <w:ind w:left="720"/>
      <w:contextualSpacing/>
    </w:pPr>
  </w:style>
  <w:style w:type="paragraph" w:styleId="Header">
    <w:name w:val="header"/>
    <w:basedOn w:val="Normal"/>
    <w:link w:val="HeaderChar"/>
    <w:uiPriority w:val="99"/>
    <w:unhideWhenUsed/>
    <w:rsid w:val="00461004"/>
    <w:pPr>
      <w:tabs>
        <w:tab w:val="center" w:pos="4680"/>
        <w:tab w:val="right" w:pos="9360"/>
      </w:tabs>
    </w:pPr>
  </w:style>
  <w:style w:type="character" w:customStyle="1" w:styleId="HeaderChar">
    <w:name w:val="Header Char"/>
    <w:basedOn w:val="DefaultParagraphFont"/>
    <w:link w:val="Header"/>
    <w:uiPriority w:val="99"/>
    <w:rsid w:val="00461004"/>
    <w:rPr>
      <w:rFonts w:ascii="Courier New" w:hAnsi="Courier New" w:cs="Courier New"/>
      <w:color w:val="000000"/>
      <w:lang w:val="vi-VN" w:eastAsia="vi-VN"/>
    </w:rPr>
  </w:style>
  <w:style w:type="paragraph" w:styleId="Footer">
    <w:name w:val="footer"/>
    <w:basedOn w:val="Normal"/>
    <w:link w:val="FooterChar"/>
    <w:uiPriority w:val="99"/>
    <w:unhideWhenUsed/>
    <w:rsid w:val="00461004"/>
    <w:pPr>
      <w:tabs>
        <w:tab w:val="center" w:pos="4680"/>
        <w:tab w:val="right" w:pos="9360"/>
      </w:tabs>
    </w:pPr>
  </w:style>
  <w:style w:type="character" w:customStyle="1" w:styleId="FooterChar">
    <w:name w:val="Footer Char"/>
    <w:basedOn w:val="DefaultParagraphFont"/>
    <w:link w:val="Footer"/>
    <w:uiPriority w:val="99"/>
    <w:rsid w:val="00461004"/>
    <w:rPr>
      <w:rFonts w:ascii="Courier New" w:hAnsi="Courier New" w:cs="Courier New"/>
      <w:color w:val="000000"/>
      <w:lang w:val="vi-VN" w:eastAsia="vi-VN"/>
    </w:rPr>
  </w:style>
  <w:style w:type="character" w:customStyle="1" w:styleId="demuc4">
    <w:name w:val="demuc4"/>
    <w:basedOn w:val="DefaultParagraphFont"/>
    <w:rsid w:val="009706C0"/>
  </w:style>
  <w:style w:type="paragraph" w:styleId="BalloonText">
    <w:name w:val="Balloon Text"/>
    <w:basedOn w:val="Normal"/>
    <w:link w:val="BalloonTextChar"/>
    <w:uiPriority w:val="99"/>
    <w:semiHidden/>
    <w:unhideWhenUsed/>
    <w:rsid w:val="00C61ED6"/>
    <w:rPr>
      <w:rFonts w:ascii="Tahoma" w:hAnsi="Tahoma" w:cs="Tahoma"/>
      <w:sz w:val="16"/>
      <w:szCs w:val="16"/>
    </w:rPr>
  </w:style>
  <w:style w:type="character" w:customStyle="1" w:styleId="BalloonTextChar">
    <w:name w:val="Balloon Text Char"/>
    <w:basedOn w:val="DefaultParagraphFont"/>
    <w:link w:val="BalloonText"/>
    <w:uiPriority w:val="99"/>
    <w:semiHidden/>
    <w:rsid w:val="00C61ED6"/>
    <w:rPr>
      <w:rFonts w:ascii="Tahoma" w:hAnsi="Tahoma" w:cs="Tahoma"/>
      <w:color w:val="000000"/>
      <w:sz w:val="16"/>
      <w:szCs w:val="16"/>
      <w:lang w:val="vi-VN" w:eastAsia="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4"/>
        <w:szCs w:val="24"/>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131FB"/>
    <w:pPr>
      <w:widowControl w:val="0"/>
      <w:spacing w:after="0" w:line="240" w:lineRule="auto"/>
    </w:pPr>
    <w:rPr>
      <w:rFonts w:ascii="Courier New" w:hAnsi="Courier New" w:cs="Courier New"/>
      <w:color w:val="000000"/>
      <w:lang w:val="vi-VN" w:eastAsia="vi-VN"/>
    </w:rPr>
  </w:style>
  <w:style w:type="paragraph" w:styleId="Heading4">
    <w:name w:val="heading 4"/>
    <w:basedOn w:val="Normal"/>
    <w:next w:val="Normal"/>
    <w:link w:val="Heading4Char"/>
    <w:semiHidden/>
    <w:unhideWhenUsed/>
    <w:qFormat/>
    <w:rsid w:val="003D0921"/>
    <w:pPr>
      <w:keepNext/>
      <w:widowControl/>
      <w:spacing w:before="240" w:after="60"/>
      <w:outlineLvl w:val="3"/>
    </w:pPr>
    <w:rPr>
      <w:rFonts w:ascii="Calibri" w:hAnsi="Calibri" w:cs="Times New Roman"/>
      <w:b/>
      <w:bCs/>
      <w:color w:val="auto"/>
      <w:spacing w:val="-2"/>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6D7B"/>
    <w:pPr>
      <w:spacing w:after="0" w:line="240" w:lineRule="auto"/>
    </w:pPr>
    <w:rPr>
      <w:rFonts w:ascii="Courier New" w:hAnsi="Courier New" w:cs="Courier New"/>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4Char">
    <w:name w:val="Heading 4 Char"/>
    <w:basedOn w:val="DefaultParagraphFont"/>
    <w:link w:val="Heading4"/>
    <w:semiHidden/>
    <w:rsid w:val="003D0921"/>
    <w:rPr>
      <w:rFonts w:ascii="Calibri" w:hAnsi="Calibri"/>
      <w:b/>
      <w:bCs/>
      <w:spacing w:val="-2"/>
      <w:sz w:val="28"/>
      <w:szCs w:val="28"/>
    </w:rPr>
  </w:style>
  <w:style w:type="character" w:styleId="Hyperlink">
    <w:name w:val="Hyperlink"/>
    <w:basedOn w:val="DefaultParagraphFont"/>
    <w:uiPriority w:val="99"/>
    <w:unhideWhenUsed/>
    <w:rsid w:val="005D0A58"/>
    <w:rPr>
      <w:color w:val="0000FF"/>
      <w:u w:val="single"/>
    </w:rPr>
  </w:style>
  <w:style w:type="paragraph" w:styleId="NormalWeb">
    <w:name w:val="Normal (Web)"/>
    <w:aliases w:val=" Char Char,Char Char,Normal (Web) 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5D0A58"/>
    <w:pPr>
      <w:widowControl/>
      <w:spacing w:before="100" w:beforeAutospacing="1" w:after="100" w:afterAutospacing="1"/>
    </w:pPr>
    <w:rPr>
      <w:rFonts w:ascii="Times New Roman" w:hAnsi="Times New Roman" w:cs="Times New Roman"/>
      <w:color w:val="auto"/>
      <w:lang w:val="en-US" w:eastAsia="en-US"/>
    </w:rPr>
  </w:style>
  <w:style w:type="character" w:styleId="Strong">
    <w:name w:val="Strong"/>
    <w:uiPriority w:val="22"/>
    <w:qFormat/>
    <w:rsid w:val="005D0A58"/>
    <w:rPr>
      <w:b/>
      <w:bCs/>
    </w:rPr>
  </w:style>
  <w:style w:type="character" w:customStyle="1" w:styleId="NormalWebChar1">
    <w:name w:val="Normal (Web) Char1"/>
    <w:aliases w:val=" Char Char Char,Char Char Char,Normal (Web) Char Char,Char Char Char Char Char Char Char Char Char Char Char Char Char Char Char Char,Char Char Char Char Char Char Char Char Char Char Char Char Char Char"/>
    <w:link w:val="NormalWeb"/>
    <w:uiPriority w:val="99"/>
    <w:locked/>
    <w:rsid w:val="0002674D"/>
  </w:style>
  <w:style w:type="paragraph" w:styleId="ListParagraph">
    <w:name w:val="List Paragraph"/>
    <w:basedOn w:val="Normal"/>
    <w:uiPriority w:val="34"/>
    <w:qFormat/>
    <w:rsid w:val="0002674D"/>
    <w:pPr>
      <w:ind w:left="720"/>
      <w:contextualSpacing/>
    </w:pPr>
  </w:style>
  <w:style w:type="paragraph" w:styleId="Header">
    <w:name w:val="header"/>
    <w:basedOn w:val="Normal"/>
    <w:link w:val="HeaderChar"/>
    <w:uiPriority w:val="99"/>
    <w:unhideWhenUsed/>
    <w:rsid w:val="00461004"/>
    <w:pPr>
      <w:tabs>
        <w:tab w:val="center" w:pos="4680"/>
        <w:tab w:val="right" w:pos="9360"/>
      </w:tabs>
    </w:pPr>
  </w:style>
  <w:style w:type="character" w:customStyle="1" w:styleId="HeaderChar">
    <w:name w:val="Header Char"/>
    <w:basedOn w:val="DefaultParagraphFont"/>
    <w:link w:val="Header"/>
    <w:uiPriority w:val="99"/>
    <w:rsid w:val="00461004"/>
    <w:rPr>
      <w:rFonts w:ascii="Courier New" w:hAnsi="Courier New" w:cs="Courier New"/>
      <w:color w:val="000000"/>
      <w:lang w:val="vi-VN" w:eastAsia="vi-VN"/>
    </w:rPr>
  </w:style>
  <w:style w:type="paragraph" w:styleId="Footer">
    <w:name w:val="footer"/>
    <w:basedOn w:val="Normal"/>
    <w:link w:val="FooterChar"/>
    <w:uiPriority w:val="99"/>
    <w:unhideWhenUsed/>
    <w:rsid w:val="00461004"/>
    <w:pPr>
      <w:tabs>
        <w:tab w:val="center" w:pos="4680"/>
        <w:tab w:val="right" w:pos="9360"/>
      </w:tabs>
    </w:pPr>
  </w:style>
  <w:style w:type="character" w:customStyle="1" w:styleId="FooterChar">
    <w:name w:val="Footer Char"/>
    <w:basedOn w:val="DefaultParagraphFont"/>
    <w:link w:val="Footer"/>
    <w:uiPriority w:val="99"/>
    <w:rsid w:val="00461004"/>
    <w:rPr>
      <w:rFonts w:ascii="Courier New" w:hAnsi="Courier New" w:cs="Courier New"/>
      <w:color w:val="000000"/>
      <w:lang w:val="vi-VN" w:eastAsia="vi-VN"/>
    </w:rPr>
  </w:style>
  <w:style w:type="character" w:customStyle="1" w:styleId="demuc4">
    <w:name w:val="demuc4"/>
    <w:basedOn w:val="DefaultParagraphFont"/>
    <w:rsid w:val="009706C0"/>
  </w:style>
  <w:style w:type="paragraph" w:styleId="BalloonText">
    <w:name w:val="Balloon Text"/>
    <w:basedOn w:val="Normal"/>
    <w:link w:val="BalloonTextChar"/>
    <w:uiPriority w:val="99"/>
    <w:semiHidden/>
    <w:unhideWhenUsed/>
    <w:rsid w:val="00C61ED6"/>
    <w:rPr>
      <w:rFonts w:ascii="Tahoma" w:hAnsi="Tahoma" w:cs="Tahoma"/>
      <w:sz w:val="16"/>
      <w:szCs w:val="16"/>
    </w:rPr>
  </w:style>
  <w:style w:type="character" w:customStyle="1" w:styleId="BalloonTextChar">
    <w:name w:val="Balloon Text Char"/>
    <w:basedOn w:val="DefaultParagraphFont"/>
    <w:link w:val="BalloonText"/>
    <w:uiPriority w:val="99"/>
    <w:semiHidden/>
    <w:rsid w:val="00C61ED6"/>
    <w:rPr>
      <w:rFonts w:ascii="Tahoma" w:hAnsi="Tahoma" w:cs="Tahoma"/>
      <w:color w:val="000000"/>
      <w:sz w:val="16"/>
      <w:szCs w:val="16"/>
      <w:lang w:val="vi-VN" w:eastAsia="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300936">
      <w:bodyDiv w:val="1"/>
      <w:marLeft w:val="0"/>
      <w:marRight w:val="0"/>
      <w:marTop w:val="0"/>
      <w:marBottom w:val="0"/>
      <w:divBdr>
        <w:top w:val="none" w:sz="0" w:space="0" w:color="auto"/>
        <w:left w:val="none" w:sz="0" w:space="0" w:color="auto"/>
        <w:bottom w:val="none" w:sz="0" w:space="0" w:color="auto"/>
        <w:right w:val="none" w:sz="0" w:space="0" w:color="auto"/>
      </w:divBdr>
    </w:div>
    <w:div w:id="822085727">
      <w:bodyDiv w:val="1"/>
      <w:marLeft w:val="0"/>
      <w:marRight w:val="0"/>
      <w:marTop w:val="0"/>
      <w:marBottom w:val="0"/>
      <w:divBdr>
        <w:top w:val="none" w:sz="0" w:space="0" w:color="auto"/>
        <w:left w:val="none" w:sz="0" w:space="0" w:color="auto"/>
        <w:bottom w:val="none" w:sz="0" w:space="0" w:color="auto"/>
        <w:right w:val="none" w:sz="0" w:space="0" w:color="auto"/>
      </w:divBdr>
    </w:div>
    <w:div w:id="1004623595">
      <w:bodyDiv w:val="1"/>
      <w:marLeft w:val="0"/>
      <w:marRight w:val="0"/>
      <w:marTop w:val="0"/>
      <w:marBottom w:val="0"/>
      <w:divBdr>
        <w:top w:val="none" w:sz="0" w:space="0" w:color="auto"/>
        <w:left w:val="none" w:sz="0" w:space="0" w:color="auto"/>
        <w:bottom w:val="none" w:sz="0" w:space="0" w:color="auto"/>
        <w:right w:val="none" w:sz="0" w:space="0" w:color="auto"/>
      </w:divBdr>
    </w:div>
    <w:div w:id="1289705905">
      <w:bodyDiv w:val="1"/>
      <w:marLeft w:val="0"/>
      <w:marRight w:val="0"/>
      <w:marTop w:val="0"/>
      <w:marBottom w:val="0"/>
      <w:divBdr>
        <w:top w:val="none" w:sz="0" w:space="0" w:color="auto"/>
        <w:left w:val="none" w:sz="0" w:space="0" w:color="auto"/>
        <w:bottom w:val="none" w:sz="0" w:space="0" w:color="auto"/>
        <w:right w:val="none" w:sz="0" w:space="0" w:color="auto"/>
      </w:divBdr>
    </w:div>
    <w:div w:id="1324703849">
      <w:bodyDiv w:val="1"/>
      <w:marLeft w:val="0"/>
      <w:marRight w:val="0"/>
      <w:marTop w:val="0"/>
      <w:marBottom w:val="0"/>
      <w:divBdr>
        <w:top w:val="none" w:sz="0" w:space="0" w:color="auto"/>
        <w:left w:val="none" w:sz="0" w:space="0" w:color="auto"/>
        <w:bottom w:val="none" w:sz="0" w:space="0" w:color="auto"/>
        <w:right w:val="none" w:sz="0" w:space="0" w:color="auto"/>
      </w:divBdr>
    </w:div>
    <w:div w:id="1506087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luatvietnam.vn/dat-dai/nghi-dinh-71-2024-nd-cp-cua-chinh-phu-quy-dinh-ve-gia-dat-358151-d1.html"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luatvietnam.vn/dat-dai/nghi-dinh-71-2024-nd-cp-cua-chinh-phu-quy-dinh-ve-gia-dat-358151-d1.htm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luatvietnam.vn/dat-dai/nghi-dinh-71-2024-nd-cp-cua-chinh-phu-quy-dinh-ve-gia-dat-358151-d1.html"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https://luatvietnam.vn/dat-dai/nghi-dinh-71-2024-nd-cp-cua-chinh-phu-quy-dinh-ve-gia-dat-358151-d1.html" TargetMode="External"/><Relationship Id="rId4" Type="http://schemas.microsoft.com/office/2007/relationships/stylesWithEffects" Target="stylesWithEffects.xml"/><Relationship Id="rId9" Type="http://schemas.openxmlformats.org/officeDocument/2006/relationships/hyperlink" Target="https://luatvietnam.vn/dat-dai/nghi-dinh-71-2024-nd-cp-cua-chinh-phu-quy-dinh-ve-gia-dat-358151-d1.html" TargetMode="External"/><Relationship Id="rId14" Type="http://schemas.openxmlformats.org/officeDocument/2006/relationships/hyperlink" Target="https://luatvietnam.vn/dat-dai/nghi-dinh-71-2024-nd-cp-cua-chinh-phu-quy-dinh-ve-gia-dat-358151-d1.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5199F2-3C29-4F68-9436-B750BBCF88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435</TotalTime>
  <Pages>7</Pages>
  <Words>2132</Words>
  <Characters>12158</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14262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107</cp:revision>
  <cp:lastPrinted>2026-08-20T04:21:00Z</cp:lastPrinted>
  <dcterms:created xsi:type="dcterms:W3CDTF">2025-06-25T08:19:00Z</dcterms:created>
  <dcterms:modified xsi:type="dcterms:W3CDTF">2026-08-20T04:41:00Z</dcterms:modified>
</cp:coreProperties>
</file>